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756E" w14:textId="77777777" w:rsidR="006931FC" w:rsidRDefault="006931FC" w:rsidP="009E24D0">
      <w:pPr>
        <w:pStyle w:val="Nagwek3"/>
        <w:rPr>
          <w:b/>
        </w:rPr>
      </w:pPr>
    </w:p>
    <w:p w14:paraId="57F455CD" w14:textId="77777777" w:rsidR="006931FC" w:rsidRDefault="006931FC" w:rsidP="009E24D0">
      <w:pPr>
        <w:pStyle w:val="Nagwek3"/>
        <w:rPr>
          <w:b/>
        </w:rPr>
      </w:pPr>
    </w:p>
    <w:p w14:paraId="38E64AE7" w14:textId="45262531"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</w:t>
      </w:r>
      <w:r w:rsidR="007E4E2D">
        <w:rPr>
          <w:b/>
        </w:rPr>
        <w:t>n</w:t>
      </w:r>
      <w:r>
        <w:rPr>
          <w:b/>
        </w:rPr>
        <w:t xml:space="preserve">r </w:t>
      </w:r>
      <w:r w:rsidR="007E4E2D">
        <w:rPr>
          <w:b/>
        </w:rPr>
        <w:t>XXVIII/214/21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603F0D8A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7E4E2D">
        <w:rPr>
          <w:b/>
          <w:sz w:val="24"/>
        </w:rPr>
        <w:t>25 lutego 2021 r.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3B253464" w:rsidR="009E24D0" w:rsidRDefault="00995C22" w:rsidP="00DD59CA">
      <w:pPr>
        <w:pStyle w:val="Tekstpodstawowywcity"/>
        <w:ind w:firstLine="708"/>
        <w:jc w:val="both"/>
      </w:pPr>
      <w:r>
        <w:t xml:space="preserve">w sprawie </w:t>
      </w:r>
      <w:r w:rsidR="006931FC">
        <w:t xml:space="preserve">zmiany uchwały </w:t>
      </w:r>
      <w:r w:rsidR="006931FC" w:rsidRPr="006931FC">
        <w:rPr>
          <w:szCs w:val="24"/>
        </w:rPr>
        <w:t>Nr XXV/185/20 Rady Gminy Miedziana Góra z dnia 29 października 2020 r.</w:t>
      </w:r>
      <w:r w:rsidR="006931FC">
        <w:rPr>
          <w:szCs w:val="24"/>
        </w:rPr>
        <w:t xml:space="preserve"> </w:t>
      </w:r>
      <w:r w:rsidR="006931FC">
        <w:t xml:space="preserve">dotyczącej </w:t>
      </w:r>
      <w:r>
        <w:t>uchwalenia Rocznego Programu W</w:t>
      </w:r>
      <w:r w:rsidR="009E24D0">
        <w:t xml:space="preserve">spółpracy </w:t>
      </w:r>
      <w:r>
        <w:t xml:space="preserve">Gminy Miedziana Góra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</w:t>
      </w:r>
      <w:r w:rsidR="00FF50D0">
        <w:t>1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3017BA94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1057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późn.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713</w:t>
      </w:r>
      <w:r w:rsidR="00CD5E11">
        <w:rPr>
          <w:b w:val="0"/>
          <w:szCs w:val="24"/>
        </w:rPr>
        <w:t xml:space="preserve"> z późn.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</w:t>
      </w:r>
      <w:r w:rsidR="000F1C4F">
        <w:rPr>
          <w:b w:val="0"/>
          <w:snapToGrid w:val="0"/>
          <w:szCs w:val="24"/>
        </w:rPr>
        <w:t xml:space="preserve">     </w:t>
      </w:r>
      <w:r w:rsidR="00FD2548" w:rsidRPr="00256458">
        <w:rPr>
          <w:b w:val="0"/>
          <w:snapToGrid w:val="0"/>
          <w:szCs w:val="24"/>
        </w:rPr>
        <w:t>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>w sprawie określania szczegółowego sposobu konsultowania</w:t>
      </w:r>
      <w:r w:rsidR="00353CEE">
        <w:rPr>
          <w:b w:val="0"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2D146305" w14:textId="77777777" w:rsidR="006931FC" w:rsidRDefault="006931FC" w:rsidP="009E24D0">
      <w:pPr>
        <w:jc w:val="center"/>
        <w:rPr>
          <w:sz w:val="24"/>
        </w:rPr>
      </w:pPr>
    </w:p>
    <w:p w14:paraId="1CC12316" w14:textId="59019740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51D1CE2C" w14:textId="60930945" w:rsidR="006931FC" w:rsidRDefault="006931FC" w:rsidP="00577728">
      <w:pPr>
        <w:ind w:firstLine="708"/>
        <w:jc w:val="both"/>
        <w:rPr>
          <w:sz w:val="24"/>
          <w:szCs w:val="24"/>
        </w:rPr>
      </w:pPr>
      <w:r w:rsidRPr="006931FC">
        <w:rPr>
          <w:sz w:val="24"/>
          <w:szCs w:val="24"/>
        </w:rPr>
        <w:t>W uchwale Nr XXV/185/20 Rady Gminy Miedziana Góra z dnia 29 października</w:t>
      </w:r>
      <w:r w:rsidR="000F1C4F">
        <w:rPr>
          <w:sz w:val="24"/>
          <w:szCs w:val="24"/>
        </w:rPr>
        <w:t xml:space="preserve">     </w:t>
      </w:r>
      <w:r w:rsidRPr="006931FC">
        <w:rPr>
          <w:sz w:val="24"/>
          <w:szCs w:val="24"/>
        </w:rPr>
        <w:t xml:space="preserve"> 2020</w:t>
      </w:r>
      <w:r w:rsidR="000F1C4F">
        <w:rPr>
          <w:sz w:val="24"/>
          <w:szCs w:val="24"/>
        </w:rPr>
        <w:t xml:space="preserve"> </w:t>
      </w:r>
      <w:r w:rsidRPr="006931FC">
        <w:rPr>
          <w:sz w:val="24"/>
          <w:szCs w:val="24"/>
        </w:rPr>
        <w:t xml:space="preserve">r.  w sprawie uchwalenia Rocznego Programu Współpracy Gminy Miedziana Góra </w:t>
      </w:r>
      <w:r>
        <w:rPr>
          <w:sz w:val="24"/>
          <w:szCs w:val="24"/>
        </w:rPr>
        <w:t xml:space="preserve">        </w:t>
      </w:r>
      <w:r w:rsidR="00353CEE">
        <w:rPr>
          <w:sz w:val="24"/>
          <w:szCs w:val="24"/>
        </w:rPr>
        <w:t xml:space="preserve">                 </w:t>
      </w:r>
      <w:r w:rsidRPr="006931FC">
        <w:rPr>
          <w:sz w:val="24"/>
          <w:szCs w:val="24"/>
        </w:rPr>
        <w:t xml:space="preserve">z organizacjami pozarządowymi oraz innymi podmiotami prowadzącymi działalność pożytku publicznego na rok 2021, wprowadza się następujące zmiany: </w:t>
      </w:r>
    </w:p>
    <w:p w14:paraId="1769BFAC" w14:textId="7AEB6129" w:rsidR="003F0280" w:rsidRPr="00353CEE" w:rsidRDefault="006931FC" w:rsidP="00353CE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53CEE">
        <w:rPr>
          <w:sz w:val="24"/>
          <w:szCs w:val="24"/>
        </w:rPr>
        <w:t>§3 otrzymuje  brzmienie " Uchwała podlega ogłoszeniu w Dzienniku Urzędowym Województwa Świętokrzyskiego  i wchodzi w życie po upływie 14 dni od dnia ogłoszenia"</w:t>
      </w:r>
      <w:r w:rsidR="00353CEE" w:rsidRPr="00353CEE">
        <w:rPr>
          <w:sz w:val="24"/>
          <w:szCs w:val="24"/>
        </w:rPr>
        <w:t>.</w:t>
      </w:r>
    </w:p>
    <w:p w14:paraId="2B3DBF94" w14:textId="2582B48B" w:rsidR="00353CEE" w:rsidRDefault="00353CEE" w:rsidP="00353CEE">
      <w:pPr>
        <w:jc w:val="both"/>
        <w:rPr>
          <w:snapToGrid w:val="0"/>
          <w:sz w:val="24"/>
          <w:szCs w:val="24"/>
        </w:rPr>
      </w:pPr>
    </w:p>
    <w:p w14:paraId="586E7E4C" w14:textId="77777777" w:rsidR="000F1C4F" w:rsidRDefault="000F1C4F" w:rsidP="000F1C4F">
      <w:pPr>
        <w:jc w:val="center"/>
        <w:rPr>
          <w:sz w:val="24"/>
        </w:rPr>
      </w:pPr>
    </w:p>
    <w:p w14:paraId="2254F62A" w14:textId="2999952F" w:rsidR="000F1C4F" w:rsidRDefault="000F1C4F" w:rsidP="000F1C4F">
      <w:pPr>
        <w:jc w:val="center"/>
        <w:rPr>
          <w:sz w:val="24"/>
        </w:rPr>
      </w:pPr>
      <w:r>
        <w:rPr>
          <w:sz w:val="24"/>
        </w:rPr>
        <w:t>§ 2</w:t>
      </w:r>
    </w:p>
    <w:p w14:paraId="03FCFC54" w14:textId="2AAD1583" w:rsidR="008E495E" w:rsidRDefault="008E495E" w:rsidP="008E495E">
      <w:pPr>
        <w:ind w:firstLine="708"/>
        <w:jc w:val="both"/>
        <w:rPr>
          <w:sz w:val="24"/>
          <w:szCs w:val="24"/>
        </w:rPr>
      </w:pPr>
      <w:r w:rsidRPr="008E495E">
        <w:rPr>
          <w:sz w:val="24"/>
          <w:szCs w:val="24"/>
        </w:rPr>
        <w:t>Wykonanie uchwały powierza się Wójtowi Gminy</w:t>
      </w:r>
      <w:r>
        <w:rPr>
          <w:sz w:val="24"/>
          <w:szCs w:val="24"/>
        </w:rPr>
        <w:t>.</w:t>
      </w:r>
    </w:p>
    <w:p w14:paraId="094D946B" w14:textId="004395B5" w:rsidR="008E495E" w:rsidRDefault="008E495E" w:rsidP="008E495E">
      <w:pPr>
        <w:jc w:val="both"/>
        <w:rPr>
          <w:sz w:val="24"/>
          <w:szCs w:val="24"/>
        </w:rPr>
      </w:pPr>
    </w:p>
    <w:p w14:paraId="3BD2E326" w14:textId="2460EA98" w:rsidR="008E495E" w:rsidRDefault="008E495E" w:rsidP="008E495E">
      <w:pPr>
        <w:jc w:val="both"/>
        <w:rPr>
          <w:sz w:val="24"/>
          <w:szCs w:val="24"/>
        </w:rPr>
      </w:pPr>
    </w:p>
    <w:p w14:paraId="35149D84" w14:textId="2445F3F7" w:rsidR="008E495E" w:rsidRPr="008E495E" w:rsidRDefault="008E495E" w:rsidP="008E495E">
      <w:pPr>
        <w:jc w:val="center"/>
        <w:rPr>
          <w:sz w:val="24"/>
          <w:szCs w:val="24"/>
        </w:rPr>
      </w:pPr>
      <w:r>
        <w:rPr>
          <w:sz w:val="24"/>
        </w:rPr>
        <w:t>§ 3</w:t>
      </w:r>
    </w:p>
    <w:p w14:paraId="15D6D1CE" w14:textId="63E6283A" w:rsidR="000F1C4F" w:rsidRPr="00353CEE" w:rsidRDefault="000F1C4F" w:rsidP="008E495E">
      <w:pPr>
        <w:ind w:firstLine="708"/>
        <w:jc w:val="both"/>
        <w:rPr>
          <w:snapToGrid w:val="0"/>
          <w:sz w:val="24"/>
          <w:szCs w:val="24"/>
        </w:rPr>
      </w:pPr>
      <w:r>
        <w:rPr>
          <w:sz w:val="24"/>
        </w:rPr>
        <w:t>Uchwała wchodzi w życie 14 dni od dnia ogłoszenia w Dzienniku Urzędowym Województwa Świętokrzyskiego.</w:t>
      </w:r>
    </w:p>
    <w:sectPr w:rsidR="000F1C4F" w:rsidRPr="00353CEE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705B"/>
    <w:multiLevelType w:val="hybridMultilevel"/>
    <w:tmpl w:val="950C84EC"/>
    <w:lvl w:ilvl="0" w:tplc="7342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0F1C4F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53CEE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931FC"/>
    <w:rsid w:val="006A1E29"/>
    <w:rsid w:val="006A6CC7"/>
    <w:rsid w:val="006F0733"/>
    <w:rsid w:val="006F2BFE"/>
    <w:rsid w:val="00714ECA"/>
    <w:rsid w:val="00733AB3"/>
    <w:rsid w:val="00763AD5"/>
    <w:rsid w:val="00790559"/>
    <w:rsid w:val="007E4E2D"/>
    <w:rsid w:val="007E6D67"/>
    <w:rsid w:val="0082526A"/>
    <w:rsid w:val="00825BE3"/>
    <w:rsid w:val="00836CB9"/>
    <w:rsid w:val="00843033"/>
    <w:rsid w:val="008733C3"/>
    <w:rsid w:val="008978BB"/>
    <w:rsid w:val="008E2A03"/>
    <w:rsid w:val="008E495E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D3AFE"/>
    <w:rsid w:val="00BF6EDD"/>
    <w:rsid w:val="00C373C9"/>
    <w:rsid w:val="00C60EC2"/>
    <w:rsid w:val="00C70641"/>
    <w:rsid w:val="00C94DEC"/>
    <w:rsid w:val="00CB6862"/>
    <w:rsid w:val="00CC454A"/>
    <w:rsid w:val="00CD5E11"/>
    <w:rsid w:val="00CE3EDA"/>
    <w:rsid w:val="00D1654A"/>
    <w:rsid w:val="00D34112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550B9"/>
    <w:rsid w:val="00F6303C"/>
    <w:rsid w:val="00F76735"/>
    <w:rsid w:val="00F775C5"/>
    <w:rsid w:val="00FC0391"/>
    <w:rsid w:val="00FC7C27"/>
    <w:rsid w:val="00FD2548"/>
    <w:rsid w:val="00FD29C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Dominik D.S. Słoń</cp:lastModifiedBy>
  <cp:revision>6</cp:revision>
  <cp:lastPrinted>2017-10-30T10:31:00Z</cp:lastPrinted>
  <dcterms:created xsi:type="dcterms:W3CDTF">2021-02-16T11:11:00Z</dcterms:created>
  <dcterms:modified xsi:type="dcterms:W3CDTF">2021-02-26T07:18:00Z</dcterms:modified>
</cp:coreProperties>
</file>