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7E37B" w14:textId="59E073C3" w:rsidR="002F6E7E" w:rsidRPr="007A3D7A" w:rsidRDefault="00497F4C" w:rsidP="002F6E7E">
      <w:pPr>
        <w:pStyle w:val="Nagwek"/>
      </w:pPr>
      <w:bookmarkStart w:id="0" w:name="_GoBack"/>
      <w:bookmarkEnd w:id="0"/>
      <w:r w:rsidRPr="007A3D7A">
        <w:rPr>
          <w:noProof/>
          <w:lang w:eastAsia="pl-PL"/>
        </w:rPr>
        <w:drawing>
          <wp:anchor distT="0" distB="0" distL="114300" distR="114300" simplePos="0" relativeHeight="251665920" behindDoc="0" locked="0" layoutInCell="1" allowOverlap="1" wp14:anchorId="66DAD681" wp14:editId="355B2F84">
            <wp:simplePos x="0" y="0"/>
            <wp:positionH relativeFrom="margin">
              <wp:posOffset>7177405</wp:posOffset>
            </wp:positionH>
            <wp:positionV relativeFrom="paragraph">
              <wp:posOffset>-604520</wp:posOffset>
            </wp:positionV>
            <wp:extent cx="2169795" cy="639445"/>
            <wp:effectExtent l="0" t="0" r="1905" b="8255"/>
            <wp:wrapNone/>
            <wp:docPr id="84" name="Obraz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795" cy="63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3D7A">
        <w:rPr>
          <w:noProof/>
          <w:lang w:eastAsia="pl-PL"/>
        </w:rPr>
        <w:drawing>
          <wp:anchor distT="0" distB="0" distL="114300" distR="114300" simplePos="0" relativeHeight="251652608" behindDoc="0" locked="0" layoutInCell="1" allowOverlap="1" wp14:anchorId="3CA5334D" wp14:editId="7644949A">
            <wp:simplePos x="0" y="0"/>
            <wp:positionH relativeFrom="margin">
              <wp:posOffset>4048760</wp:posOffset>
            </wp:positionH>
            <wp:positionV relativeFrom="paragraph">
              <wp:posOffset>-490220</wp:posOffset>
            </wp:positionV>
            <wp:extent cx="1283112" cy="436880"/>
            <wp:effectExtent l="0" t="0" r="0" b="1270"/>
            <wp:wrapNone/>
            <wp:docPr id="86" name="Obraz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112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3D7A">
        <w:rPr>
          <w:noProof/>
          <w:lang w:eastAsia="pl-PL"/>
        </w:rPr>
        <w:drawing>
          <wp:anchor distT="0" distB="0" distL="114300" distR="114300" simplePos="0" relativeHeight="251681280" behindDoc="0" locked="0" layoutInCell="1" allowOverlap="1" wp14:anchorId="38F261C3" wp14:editId="3DDA35E8">
            <wp:simplePos x="0" y="0"/>
            <wp:positionH relativeFrom="margin">
              <wp:posOffset>0</wp:posOffset>
            </wp:positionH>
            <wp:positionV relativeFrom="paragraph">
              <wp:posOffset>-661035</wp:posOffset>
            </wp:positionV>
            <wp:extent cx="1471295" cy="769620"/>
            <wp:effectExtent l="0" t="0" r="0" b="0"/>
            <wp:wrapNone/>
            <wp:docPr id="85" name="Obraz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295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text" w:horzAnchor="margin" w:tblpY="85"/>
        <w:tblW w:w="149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54"/>
      </w:tblGrid>
      <w:tr w:rsidR="007A3D7A" w:rsidRPr="007A3D7A" w14:paraId="0E6D2766" w14:textId="77777777" w:rsidTr="00497F4C">
        <w:trPr>
          <w:trHeight w:val="282"/>
        </w:trPr>
        <w:tc>
          <w:tcPr>
            <w:tcW w:w="149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D98FC4" w14:textId="77777777" w:rsidR="00497F4C" w:rsidRPr="007A3D7A" w:rsidRDefault="00497F4C" w:rsidP="00497F4C">
            <w:pPr>
              <w:spacing w:before="60" w:after="60"/>
              <w:ind w:left="293" w:right="36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" w:name="_Hlk56159856"/>
            <w:r w:rsidRPr="007A3D7A">
              <w:rPr>
                <w:rFonts w:ascii="Times New Roman" w:hAnsi="Times New Roman"/>
                <w:b/>
                <w:sz w:val="18"/>
                <w:szCs w:val="18"/>
              </w:rPr>
              <w:t>Projekt współfinansowany przez Unię Europejską w ramach Europejskiego Funduszu Społecznego</w:t>
            </w:r>
            <w:bookmarkEnd w:id="1"/>
          </w:p>
        </w:tc>
      </w:tr>
    </w:tbl>
    <w:p w14:paraId="766E9B08" w14:textId="77777777" w:rsidR="002F6E7E" w:rsidRPr="007A3D7A" w:rsidRDefault="002F6E7E" w:rsidP="002F6E7E">
      <w:pPr>
        <w:pStyle w:val="Nagwek"/>
      </w:pPr>
    </w:p>
    <w:p w14:paraId="0296B771" w14:textId="28184638" w:rsidR="00497F4C" w:rsidRPr="007A3D7A" w:rsidRDefault="00BA11CB" w:rsidP="00497F4C">
      <w:pPr>
        <w:rPr>
          <w:rFonts w:ascii="Verdana" w:hAnsi="Verdana" w:cs="Calibri"/>
          <w:sz w:val="16"/>
          <w:szCs w:val="16"/>
        </w:rPr>
      </w:pPr>
      <w:r w:rsidRPr="007A3D7A">
        <w:rPr>
          <w:rFonts w:ascii="Verdana" w:hAnsi="Verdana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31B74F03" wp14:editId="605F0386">
                <wp:simplePos x="0" y="0"/>
                <wp:positionH relativeFrom="column">
                  <wp:posOffset>6427470</wp:posOffset>
                </wp:positionH>
                <wp:positionV relativeFrom="paragraph">
                  <wp:posOffset>537210</wp:posOffset>
                </wp:positionV>
                <wp:extent cx="333375" cy="266700"/>
                <wp:effectExtent l="0" t="3810" r="190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942F4A" w14:textId="77777777" w:rsidR="00D56254" w:rsidRDefault="00D56254" w:rsidP="00D562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1B74F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06.1pt;margin-top:42.3pt;width:26.25pt;height:21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" filled="f" stroked="f">
                <v:textbox>
                  <w:txbxContent>
                    <w:p w14:paraId="60942F4A" w14:textId="77777777" w:rsidR="00D56254" w:rsidRDefault="00D56254" w:rsidP="00D56254"/>
                  </w:txbxContent>
                </v:textbox>
              </v:shape>
            </w:pict>
          </mc:Fallback>
        </mc:AlternateContent>
      </w:r>
      <w:r w:rsidR="0051456F" w:rsidRPr="007A3D7A">
        <w:rPr>
          <w:rFonts w:ascii="Verdana" w:hAnsi="Verdana"/>
          <w:sz w:val="16"/>
          <w:szCs w:val="16"/>
        </w:rPr>
        <w:t xml:space="preserve">Znak sprawy: </w:t>
      </w:r>
      <w:r w:rsidR="00BF2A7C" w:rsidRPr="007A3D7A">
        <w:rPr>
          <w:rFonts w:ascii="Verdana" w:hAnsi="Verdana"/>
          <w:sz w:val="16"/>
          <w:szCs w:val="16"/>
        </w:rPr>
        <w:t>PKOSZ.271.79.2020</w:t>
      </w:r>
      <w:r w:rsidR="0051456F" w:rsidRPr="007A3D7A">
        <w:rPr>
          <w:rFonts w:ascii="Verdana" w:hAnsi="Verdana"/>
          <w:b/>
          <w:sz w:val="16"/>
          <w:szCs w:val="16"/>
        </w:rPr>
        <w:t xml:space="preserve"> </w:t>
      </w:r>
      <w:r w:rsidR="0051456F" w:rsidRPr="007A3D7A">
        <w:rPr>
          <w:rFonts w:ascii="Verdana" w:hAnsi="Verdana"/>
          <w:b/>
          <w:sz w:val="16"/>
          <w:szCs w:val="16"/>
        </w:rPr>
        <w:tab/>
      </w:r>
      <w:r w:rsidR="0051456F" w:rsidRPr="007A3D7A">
        <w:rPr>
          <w:rFonts w:ascii="Verdana" w:hAnsi="Verdana"/>
          <w:b/>
          <w:sz w:val="16"/>
          <w:szCs w:val="16"/>
        </w:rPr>
        <w:tab/>
      </w:r>
      <w:r w:rsidR="0051456F" w:rsidRPr="007A3D7A">
        <w:rPr>
          <w:rFonts w:ascii="Verdana" w:hAnsi="Verdana"/>
          <w:b/>
          <w:sz w:val="16"/>
          <w:szCs w:val="16"/>
        </w:rPr>
        <w:tab/>
      </w:r>
      <w:r w:rsidR="0051456F" w:rsidRPr="007A3D7A">
        <w:rPr>
          <w:rFonts w:ascii="Verdana" w:hAnsi="Verdana"/>
          <w:b/>
          <w:sz w:val="16"/>
          <w:szCs w:val="16"/>
        </w:rPr>
        <w:tab/>
      </w:r>
      <w:r w:rsidR="0051456F" w:rsidRPr="007A3D7A">
        <w:rPr>
          <w:rFonts w:ascii="Verdana" w:hAnsi="Verdana"/>
          <w:b/>
          <w:sz w:val="16"/>
          <w:szCs w:val="16"/>
        </w:rPr>
        <w:tab/>
      </w:r>
      <w:r w:rsidR="00497F4C" w:rsidRPr="007A3D7A">
        <w:rPr>
          <w:rFonts w:ascii="Verdana" w:hAnsi="Verdana"/>
          <w:b/>
          <w:sz w:val="16"/>
          <w:szCs w:val="16"/>
        </w:rPr>
        <w:t xml:space="preserve">                                                                                                                  </w:t>
      </w:r>
      <w:r w:rsidR="007D075D" w:rsidRPr="007A3D7A">
        <w:rPr>
          <w:rFonts w:ascii="Verdana" w:hAnsi="Verdana" w:cs="Calibri"/>
          <w:sz w:val="16"/>
          <w:szCs w:val="16"/>
        </w:rPr>
        <w:t>Załącznik n</w:t>
      </w:r>
      <w:r w:rsidR="00D56254" w:rsidRPr="007A3D7A">
        <w:rPr>
          <w:rFonts w:ascii="Verdana" w:hAnsi="Verdana" w:cs="Calibri"/>
          <w:sz w:val="16"/>
          <w:szCs w:val="16"/>
        </w:rPr>
        <w:t xml:space="preserve">r </w:t>
      </w:r>
      <w:r w:rsidR="00497F4C" w:rsidRPr="007A3D7A">
        <w:rPr>
          <w:rFonts w:ascii="Verdana" w:hAnsi="Verdana" w:cs="Calibri"/>
          <w:sz w:val="16"/>
          <w:szCs w:val="16"/>
        </w:rPr>
        <w:t>1</w:t>
      </w:r>
      <w:r w:rsidR="002F6E7E" w:rsidRPr="007A3D7A">
        <w:rPr>
          <w:rFonts w:ascii="Verdana" w:hAnsi="Verdana" w:cs="Calibri"/>
          <w:sz w:val="16"/>
          <w:szCs w:val="16"/>
        </w:rPr>
        <w:t>.</w:t>
      </w:r>
      <w:r w:rsidR="007A3D7A" w:rsidRPr="007A3D7A">
        <w:rPr>
          <w:rFonts w:ascii="Verdana" w:hAnsi="Verdana" w:cs="Calibri"/>
          <w:sz w:val="16"/>
          <w:szCs w:val="16"/>
        </w:rPr>
        <w:t>IV</w:t>
      </w:r>
      <w:r w:rsidR="002F6E7E" w:rsidRPr="007A3D7A">
        <w:rPr>
          <w:rFonts w:ascii="Verdana" w:hAnsi="Verdana" w:cs="Calibri"/>
          <w:sz w:val="16"/>
          <w:szCs w:val="16"/>
        </w:rPr>
        <w:t>.</w:t>
      </w:r>
      <w:r w:rsidR="00D56254" w:rsidRPr="007A3D7A">
        <w:rPr>
          <w:rFonts w:ascii="Verdana" w:hAnsi="Verdana" w:cs="Calibri"/>
          <w:sz w:val="16"/>
          <w:szCs w:val="16"/>
        </w:rPr>
        <w:t xml:space="preserve"> do SIWZ</w:t>
      </w:r>
    </w:p>
    <w:p w14:paraId="371505CF" w14:textId="77777777" w:rsidR="00497F4C" w:rsidRPr="007A3D7A" w:rsidRDefault="00497F4C" w:rsidP="00497F4C">
      <w:pPr>
        <w:rPr>
          <w:rFonts w:ascii="Verdana" w:hAnsi="Verdana" w:cs="Calibri"/>
          <w:sz w:val="16"/>
          <w:szCs w:val="16"/>
        </w:rPr>
      </w:pPr>
    </w:p>
    <w:tbl>
      <w:tblPr>
        <w:tblStyle w:val="Tabela-Siatka"/>
        <w:tblW w:w="14459" w:type="dxa"/>
        <w:tblInd w:w="250" w:type="dxa"/>
        <w:tblLook w:val="04A0" w:firstRow="1" w:lastRow="0" w:firstColumn="1" w:lastColumn="0" w:noHBand="0" w:noVBand="1"/>
      </w:tblPr>
      <w:tblGrid>
        <w:gridCol w:w="635"/>
        <w:gridCol w:w="3363"/>
        <w:gridCol w:w="8196"/>
        <w:gridCol w:w="1132"/>
        <w:gridCol w:w="1133"/>
      </w:tblGrid>
      <w:tr w:rsidR="007A3D7A" w:rsidRPr="007A3D7A" w14:paraId="7A83B6DC" w14:textId="6B77C5A9" w:rsidTr="00C3096F">
        <w:tc>
          <w:tcPr>
            <w:tcW w:w="635" w:type="dxa"/>
            <w:shd w:val="clear" w:color="auto" w:fill="D9D9D9" w:themeFill="background1" w:themeFillShade="D9"/>
          </w:tcPr>
          <w:p w14:paraId="4AE754DD" w14:textId="77777777" w:rsidR="00497F4C" w:rsidRPr="007A3D7A" w:rsidRDefault="00497F4C" w:rsidP="00497F4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A3D7A">
              <w:rPr>
                <w:rFonts w:ascii="Verdana" w:hAnsi="Verdan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363" w:type="dxa"/>
            <w:shd w:val="clear" w:color="auto" w:fill="D9D9D9" w:themeFill="background1" w:themeFillShade="D9"/>
          </w:tcPr>
          <w:p w14:paraId="27AF8D5C" w14:textId="77777777" w:rsidR="00497F4C" w:rsidRPr="007D34DC" w:rsidRDefault="00497F4C" w:rsidP="00497F4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D34DC">
              <w:rPr>
                <w:rFonts w:ascii="Verdana" w:hAnsi="Verdana"/>
                <w:b/>
                <w:bCs/>
                <w:sz w:val="20"/>
                <w:szCs w:val="20"/>
              </w:rPr>
              <w:t>NAZWA PRODUKTU</w:t>
            </w:r>
          </w:p>
        </w:tc>
        <w:tc>
          <w:tcPr>
            <w:tcW w:w="8196" w:type="dxa"/>
            <w:shd w:val="clear" w:color="auto" w:fill="D9D9D9" w:themeFill="background1" w:themeFillShade="D9"/>
          </w:tcPr>
          <w:p w14:paraId="14CECB8E" w14:textId="77777777" w:rsidR="00497F4C" w:rsidRPr="007D34DC" w:rsidRDefault="00497F4C" w:rsidP="00497F4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D34DC">
              <w:rPr>
                <w:rFonts w:ascii="Verdana" w:hAnsi="Verdana"/>
                <w:b/>
                <w:bCs/>
                <w:sz w:val="20"/>
                <w:szCs w:val="20"/>
              </w:rPr>
              <w:t>OPIS  PRODUKTU</w:t>
            </w:r>
          </w:p>
        </w:tc>
        <w:tc>
          <w:tcPr>
            <w:tcW w:w="1132" w:type="dxa"/>
            <w:shd w:val="clear" w:color="auto" w:fill="D9D9D9" w:themeFill="background1" w:themeFillShade="D9"/>
          </w:tcPr>
          <w:p w14:paraId="5C63C4DA" w14:textId="5529FB72" w:rsidR="00497F4C" w:rsidRPr="007D34DC" w:rsidRDefault="00497F4C" w:rsidP="00497F4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D34DC">
              <w:rPr>
                <w:rFonts w:ascii="Verdana" w:hAnsi="Verdana"/>
                <w:b/>
                <w:bCs/>
                <w:sz w:val="20"/>
                <w:szCs w:val="20"/>
              </w:rPr>
              <w:t>MIARA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6CE6D589" w14:textId="59F98730" w:rsidR="00497F4C" w:rsidRPr="007D34DC" w:rsidRDefault="00497F4C" w:rsidP="00497F4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D34DC">
              <w:rPr>
                <w:rFonts w:ascii="Verdana" w:hAnsi="Verdana"/>
                <w:b/>
                <w:bCs/>
                <w:sz w:val="20"/>
                <w:szCs w:val="20"/>
              </w:rPr>
              <w:t>LICZBA</w:t>
            </w:r>
          </w:p>
        </w:tc>
      </w:tr>
      <w:tr w:rsidR="007A3D7A" w:rsidRPr="007A3D7A" w14:paraId="49F7CE48" w14:textId="6E9ACD65" w:rsidTr="00C3096F">
        <w:tc>
          <w:tcPr>
            <w:tcW w:w="635" w:type="dxa"/>
            <w:shd w:val="clear" w:color="auto" w:fill="D9D9D9" w:themeFill="background1" w:themeFillShade="D9"/>
          </w:tcPr>
          <w:p w14:paraId="2A0B03B2" w14:textId="77777777" w:rsidR="00162832" w:rsidRPr="007A3D7A" w:rsidRDefault="00162832" w:rsidP="0016283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A3D7A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363" w:type="dxa"/>
          </w:tcPr>
          <w:p w14:paraId="03997B31" w14:textId="095055BE" w:rsidR="00162832" w:rsidRPr="007D34DC" w:rsidRDefault="00162832" w:rsidP="0016283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D34DC">
              <w:rPr>
                <w:rFonts w:ascii="Verdana" w:hAnsi="Verdana"/>
                <w:sz w:val="20"/>
                <w:szCs w:val="20"/>
              </w:rPr>
              <w:t xml:space="preserve">Tablica interaktywna z projektorem wiszącym z pilotem   </w:t>
            </w:r>
          </w:p>
        </w:tc>
        <w:tc>
          <w:tcPr>
            <w:tcW w:w="8196" w:type="dxa"/>
          </w:tcPr>
          <w:p w14:paraId="225937AE" w14:textId="385AF6EE" w:rsidR="00162832" w:rsidRPr="007D34DC" w:rsidRDefault="00162832" w:rsidP="007A3D7A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D34DC">
              <w:rPr>
                <w:rFonts w:ascii="Verdana" w:hAnsi="Verdana"/>
                <w:sz w:val="20"/>
                <w:szCs w:val="20"/>
              </w:rPr>
              <w:t>Produkt o min. przekątnej obszaru zewnętrznego 86” (min. przekątna obszaru wewnętrznego – 83,2”) i formacie 4:3; posiadającej magnetyczną powierzchnię stalową pokrytą nanopolimerem, suchościeralną, matową, bezpieczną dla oczu i optymalną do projekcji z projektora multimedialnego, łatwą do utrzymania w czystości, o wysokiej odporności na zarysowania i uszkodzenia mechaniczne; z technologią pozycjonowania w podczerwieni (dotykowa) i możliwością obsługi pisakiem suchościeralnym, palcem lub innym przedmiotem (dla min</w:t>
            </w:r>
            <w:r w:rsidR="00BD7E31" w:rsidRPr="007D34DC">
              <w:rPr>
                <w:rFonts w:ascii="Verdana" w:hAnsi="Verdana"/>
                <w:sz w:val="20"/>
                <w:szCs w:val="20"/>
              </w:rPr>
              <w:t>.</w:t>
            </w:r>
            <w:r w:rsidRPr="007D34DC">
              <w:rPr>
                <w:rFonts w:ascii="Verdana" w:hAnsi="Verdana"/>
                <w:sz w:val="20"/>
                <w:szCs w:val="20"/>
              </w:rPr>
              <w:t xml:space="preserve"> 1</w:t>
            </w:r>
            <w:r w:rsidR="00BD7E31" w:rsidRPr="007D34DC">
              <w:rPr>
                <w:rFonts w:ascii="Verdana" w:hAnsi="Verdana"/>
                <w:sz w:val="20"/>
                <w:szCs w:val="20"/>
              </w:rPr>
              <w:t>6</w:t>
            </w:r>
            <w:r w:rsidRPr="007D34DC">
              <w:rPr>
                <w:rFonts w:ascii="Verdana" w:hAnsi="Verdana"/>
                <w:sz w:val="20"/>
                <w:szCs w:val="20"/>
              </w:rPr>
              <w:t xml:space="preserve"> użytkowników jednocześnie bez dzielenia obszaru na strefy); z wgranym intuicyjnym oprogramowaniem pozwalającym na realizację wielu interaktywnych funkcji, bez konieczności instalacji sterowników (tzw. rozwiązanie Plug &amp; Play); wyposażonej w półkę na pisaki, kabel USB, min. 3 pisaki, gąbkę, wskaźnik, oprogramowanie na płycie CD, zestaw montażowy, uchwyt sufitowy, kabel zasilający (min. 15 m), kabel HDMI (min. 15 m) oraz soundbar (2 sztuki); co najmniej 24 miesiące gwarancji na elektronikę oraz dożywotnią gwarancję na powierzchnię; do każdego zestawu: projektor multimedialny, kompatybilny z tablicą interaktywną, typ 3D, technologia DLP, o min. żywotności lampy 6000 h, min. jasności 3600 </w:t>
            </w:r>
            <w:r w:rsidRPr="007D34DC">
              <w:rPr>
                <w:rFonts w:ascii="Verdana" w:hAnsi="Verdana" w:cstheme="minorHAnsi"/>
                <w:sz w:val="20"/>
                <w:szCs w:val="20"/>
                <w:shd w:val="clear" w:color="auto" w:fill="FFFFFF"/>
              </w:rPr>
              <w:t>ANSI lumen</w:t>
            </w:r>
            <w:r w:rsidRPr="007D34DC">
              <w:rPr>
                <w:rFonts w:ascii="Verdana" w:hAnsi="Verdana"/>
                <w:sz w:val="20"/>
                <w:szCs w:val="20"/>
              </w:rPr>
              <w:t xml:space="preserve">, min. rozdzielczości 1280 x 720 XGA, min. kontraście 20000:1, z możliwością łączności przez WiFi.  </w:t>
            </w:r>
          </w:p>
          <w:p w14:paraId="53B9C80E" w14:textId="77777777" w:rsidR="00162832" w:rsidRPr="007D34DC" w:rsidRDefault="00162832" w:rsidP="00162832">
            <w:pPr>
              <w:jc w:val="right"/>
              <w:rPr>
                <w:rFonts w:ascii="Verdana" w:hAnsi="Verdana" w:cstheme="minorHAnsi"/>
                <w:bCs/>
                <w:sz w:val="20"/>
                <w:szCs w:val="20"/>
                <w:shd w:val="clear" w:color="auto" w:fill="FFFFFF"/>
              </w:rPr>
            </w:pPr>
            <w:r w:rsidRPr="007D34DC">
              <w:rPr>
                <w:rFonts w:ascii="Verdana" w:hAnsi="Verdana" w:cstheme="minorHAnsi"/>
                <w:sz w:val="20"/>
                <w:szCs w:val="20"/>
              </w:rPr>
              <w:t xml:space="preserve">Wymiary: </w:t>
            </w:r>
            <w:r w:rsidRPr="007D34DC">
              <w:rPr>
                <w:rFonts w:ascii="Verdana" w:hAnsi="Verdana" w:cstheme="minorHAnsi"/>
                <w:bCs/>
                <w:sz w:val="20"/>
                <w:szCs w:val="20"/>
                <w:shd w:val="clear" w:color="auto" w:fill="FFFFFF"/>
              </w:rPr>
              <w:t>177,90 x 128,90 cm +/-5%</w:t>
            </w:r>
          </w:p>
          <w:p w14:paraId="193CA39F" w14:textId="77777777" w:rsidR="00162832" w:rsidRPr="007D34DC" w:rsidRDefault="00162832" w:rsidP="00162832">
            <w:pPr>
              <w:jc w:val="right"/>
              <w:rPr>
                <w:rFonts w:ascii="Verdana" w:hAnsi="Verdana" w:cstheme="minorHAnsi"/>
                <w:bCs/>
                <w:sz w:val="20"/>
                <w:szCs w:val="20"/>
                <w:shd w:val="clear" w:color="auto" w:fill="FFFFFF"/>
              </w:rPr>
            </w:pPr>
          </w:p>
          <w:p w14:paraId="465DB8C5" w14:textId="77777777" w:rsidR="00162832" w:rsidRPr="007D34DC" w:rsidRDefault="00162832" w:rsidP="00162832">
            <w:pPr>
              <w:jc w:val="right"/>
              <w:rPr>
                <w:rFonts w:ascii="Verdana" w:hAnsi="Verdana" w:cstheme="minorHAnsi"/>
                <w:bCs/>
                <w:sz w:val="20"/>
                <w:szCs w:val="20"/>
                <w:shd w:val="clear" w:color="auto" w:fill="FFFFFF"/>
              </w:rPr>
            </w:pPr>
            <w:r w:rsidRPr="007D34DC">
              <w:rPr>
                <w:rFonts w:ascii="Verdana" w:hAnsi="Verdana" w:cstheme="minorHAnsi"/>
                <w:sz w:val="20"/>
                <w:szCs w:val="20"/>
              </w:rPr>
              <w:t>Kolorystyka będzie podlegała uzgodnieniu z Zamawiającym</w:t>
            </w:r>
            <w:r w:rsidRPr="007D34DC">
              <w:rPr>
                <w:rFonts w:ascii="Verdana" w:hAnsi="Verdana"/>
                <w:sz w:val="20"/>
                <w:szCs w:val="20"/>
              </w:rPr>
              <w:t>.</w:t>
            </w:r>
            <w:r w:rsidRPr="007D34DC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7D34DC">
              <w:rPr>
                <w:rFonts w:ascii="Verdana" w:hAnsi="Verdana"/>
                <w:sz w:val="20"/>
                <w:szCs w:val="20"/>
              </w:rPr>
              <w:t xml:space="preserve">   </w:t>
            </w:r>
          </w:p>
          <w:p w14:paraId="62059A40" w14:textId="14862547" w:rsidR="00162832" w:rsidRPr="007D34DC" w:rsidRDefault="00162832" w:rsidP="0016283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D34DC">
              <w:rPr>
                <w:rFonts w:ascii="Verdana" w:hAnsi="Verdana" w:cstheme="minorHAnsi"/>
                <w:sz w:val="20"/>
                <w:szCs w:val="20"/>
                <w:shd w:val="clear" w:color="auto" w:fill="FFFFFF"/>
              </w:rPr>
              <w:t xml:space="preserve">Dostawa z montażem, uruchomieniem i </w:t>
            </w:r>
            <w:r w:rsidRPr="007D34DC">
              <w:rPr>
                <w:rFonts w:ascii="Verdana" w:hAnsi="Verdana"/>
                <w:sz w:val="20"/>
                <w:szCs w:val="20"/>
              </w:rPr>
              <w:t>przeszkoleniem w zakresie obsługi</w:t>
            </w:r>
            <w:r w:rsidRPr="007D34DC">
              <w:rPr>
                <w:rFonts w:ascii="Verdana" w:hAnsi="Verdana" w:cstheme="minorHAnsi"/>
                <w:sz w:val="20"/>
                <w:szCs w:val="20"/>
                <w:shd w:val="clear" w:color="auto" w:fill="FFFFFF"/>
              </w:rPr>
              <w:t>.</w:t>
            </w:r>
            <w:r w:rsidRPr="007D34DC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</w:tcPr>
          <w:p w14:paraId="0BFB7D05" w14:textId="0F7F9CA9" w:rsidR="00162832" w:rsidRPr="007D34DC" w:rsidRDefault="00162832" w:rsidP="0016283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D34DC">
              <w:rPr>
                <w:rFonts w:ascii="Verdana" w:hAnsi="Verdana"/>
                <w:sz w:val="20"/>
                <w:szCs w:val="20"/>
              </w:rPr>
              <w:t>Zestaw</w:t>
            </w:r>
          </w:p>
        </w:tc>
        <w:tc>
          <w:tcPr>
            <w:tcW w:w="1133" w:type="dxa"/>
          </w:tcPr>
          <w:p w14:paraId="43C699CC" w14:textId="467BA3F4" w:rsidR="00162832" w:rsidRPr="007D34DC" w:rsidRDefault="00162832" w:rsidP="0016283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D34DC"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7A3D7A" w:rsidRPr="007A3D7A" w14:paraId="7402BB65" w14:textId="3506F58F" w:rsidTr="00C3096F">
        <w:tc>
          <w:tcPr>
            <w:tcW w:w="635" w:type="dxa"/>
            <w:shd w:val="clear" w:color="auto" w:fill="D9D9D9" w:themeFill="background1" w:themeFillShade="D9"/>
          </w:tcPr>
          <w:p w14:paraId="42B1731A" w14:textId="77777777" w:rsidR="00162832" w:rsidRPr="007A3D7A" w:rsidRDefault="00162832" w:rsidP="0016283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A3D7A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363" w:type="dxa"/>
          </w:tcPr>
          <w:p w14:paraId="2C998935" w14:textId="7950C1BF" w:rsidR="00162832" w:rsidRPr="007D34DC" w:rsidRDefault="00162832" w:rsidP="0016283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D34DC">
              <w:rPr>
                <w:rFonts w:ascii="Verdana" w:hAnsi="Verdana"/>
                <w:sz w:val="20"/>
                <w:szCs w:val="20"/>
              </w:rPr>
              <w:t>Radioodtwarzacz CD</w:t>
            </w:r>
          </w:p>
        </w:tc>
        <w:tc>
          <w:tcPr>
            <w:tcW w:w="8196" w:type="dxa"/>
          </w:tcPr>
          <w:p w14:paraId="2A25BBFE" w14:textId="044BFFB7" w:rsidR="00162832" w:rsidRPr="007D34DC" w:rsidRDefault="00162832" w:rsidP="00162832">
            <w:pPr>
              <w:jc w:val="right"/>
              <w:rPr>
                <w:rFonts w:ascii="Verdana" w:hAnsi="Verdana" w:cstheme="minorHAnsi"/>
                <w:sz w:val="20"/>
                <w:szCs w:val="20"/>
              </w:rPr>
            </w:pPr>
            <w:r w:rsidRPr="007D34DC">
              <w:rPr>
                <w:rFonts w:ascii="Verdana" w:hAnsi="Verdana" w:cstheme="minorHAnsi"/>
                <w:sz w:val="20"/>
                <w:szCs w:val="20"/>
              </w:rPr>
              <w:t xml:space="preserve">Produkt z podświetlanym wyświetlaczem typu LCD (m.in. zegar, wyłącznik i włącznik czasowy), zawierający odtwarzacz CD (standard odtwarzania: MP3) i radio (zakres fal radiowych: FM) oraz dźwięk stereo (szerokopasmowy typ głośników, moc wyjściowa RMS 2x8 W, korektor dźwięku), wyposażony w pilota i uchwyt do przenoszenia, a także dodatkowe funkcje: Bluetooth,  złącze </w:t>
            </w:r>
            <w:r w:rsidRPr="007D34DC">
              <w:rPr>
                <w:rFonts w:ascii="Verdana" w:hAnsi="Verdana" w:cstheme="minorHAnsi"/>
                <w:sz w:val="20"/>
                <w:szCs w:val="20"/>
              </w:rPr>
              <w:lastRenderedPageBreak/>
              <w:t xml:space="preserve">USB, wejście AUX i wyjście słuchawkowe, posiadający co najmniej 24 miesiące gwarancji.    </w:t>
            </w:r>
          </w:p>
          <w:p w14:paraId="04A9BFA4" w14:textId="77777777" w:rsidR="00162832" w:rsidRPr="007D34DC" w:rsidRDefault="00162832" w:rsidP="00162832">
            <w:pPr>
              <w:jc w:val="right"/>
              <w:rPr>
                <w:rFonts w:ascii="Verdana" w:hAnsi="Verdana" w:cstheme="minorHAnsi"/>
                <w:sz w:val="20"/>
                <w:szCs w:val="20"/>
              </w:rPr>
            </w:pPr>
            <w:r w:rsidRPr="007D34DC">
              <w:rPr>
                <w:rFonts w:ascii="Verdana" w:hAnsi="Verdana" w:cstheme="minorHAnsi"/>
                <w:sz w:val="20"/>
                <w:szCs w:val="20"/>
              </w:rPr>
              <w:t>Wymiar: 513 x 162 x 287 mm +/-10%.</w:t>
            </w:r>
          </w:p>
          <w:p w14:paraId="7F29AB2D" w14:textId="77777777" w:rsidR="00162832" w:rsidRPr="007D34DC" w:rsidRDefault="00162832" w:rsidP="00162832">
            <w:pPr>
              <w:jc w:val="right"/>
              <w:rPr>
                <w:rFonts w:ascii="Verdana" w:hAnsi="Verdana" w:cstheme="minorHAnsi"/>
                <w:sz w:val="20"/>
                <w:szCs w:val="20"/>
              </w:rPr>
            </w:pPr>
          </w:p>
          <w:p w14:paraId="16D31EB0" w14:textId="7C98CAD1" w:rsidR="00162832" w:rsidRPr="007D34DC" w:rsidRDefault="00162832" w:rsidP="0016283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D34DC">
              <w:rPr>
                <w:rFonts w:ascii="Verdana" w:hAnsi="Verdana" w:cstheme="minorHAnsi"/>
                <w:sz w:val="20"/>
                <w:szCs w:val="20"/>
              </w:rPr>
              <w:t>Kolorystyka będzie podlegała uzgodnieniu z Zamawiającym</w:t>
            </w:r>
            <w:r w:rsidRPr="007D34DC">
              <w:rPr>
                <w:rFonts w:ascii="Verdana" w:hAnsi="Verdana"/>
                <w:sz w:val="20"/>
                <w:szCs w:val="20"/>
              </w:rPr>
              <w:t>.</w:t>
            </w:r>
            <w:r w:rsidRPr="007D34DC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7D34DC">
              <w:rPr>
                <w:rFonts w:ascii="Verdana" w:hAnsi="Verdana"/>
                <w:sz w:val="20"/>
                <w:szCs w:val="20"/>
              </w:rPr>
              <w:t xml:space="preserve">   </w:t>
            </w:r>
          </w:p>
        </w:tc>
        <w:tc>
          <w:tcPr>
            <w:tcW w:w="1132" w:type="dxa"/>
          </w:tcPr>
          <w:p w14:paraId="3C4D13F0" w14:textId="4D4FF631" w:rsidR="00162832" w:rsidRPr="007D34DC" w:rsidRDefault="00162832" w:rsidP="0016283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D34DC">
              <w:rPr>
                <w:rFonts w:ascii="Verdana" w:hAnsi="Verdana"/>
                <w:sz w:val="20"/>
                <w:szCs w:val="20"/>
              </w:rPr>
              <w:lastRenderedPageBreak/>
              <w:t xml:space="preserve">Sztuka </w:t>
            </w:r>
          </w:p>
        </w:tc>
        <w:tc>
          <w:tcPr>
            <w:tcW w:w="1133" w:type="dxa"/>
          </w:tcPr>
          <w:p w14:paraId="67074F9B" w14:textId="104DB0C5" w:rsidR="00162832" w:rsidRPr="007D34DC" w:rsidRDefault="00162832" w:rsidP="0016283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D34DC"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7A3D7A" w:rsidRPr="007A3D7A" w14:paraId="45DE8DE2" w14:textId="1E85D34A" w:rsidTr="00C3096F">
        <w:tc>
          <w:tcPr>
            <w:tcW w:w="635" w:type="dxa"/>
            <w:shd w:val="clear" w:color="auto" w:fill="D9D9D9" w:themeFill="background1" w:themeFillShade="D9"/>
          </w:tcPr>
          <w:p w14:paraId="27DC1066" w14:textId="77777777" w:rsidR="00162832" w:rsidRPr="007A3D7A" w:rsidRDefault="00162832" w:rsidP="0016283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A3D7A">
              <w:rPr>
                <w:rFonts w:ascii="Verdana" w:hAnsi="Verdana"/>
                <w:sz w:val="20"/>
                <w:szCs w:val="20"/>
              </w:rPr>
              <w:lastRenderedPageBreak/>
              <w:t>3</w:t>
            </w:r>
          </w:p>
        </w:tc>
        <w:tc>
          <w:tcPr>
            <w:tcW w:w="3363" w:type="dxa"/>
          </w:tcPr>
          <w:p w14:paraId="406DD286" w14:textId="0CA99C4E" w:rsidR="00162832" w:rsidRPr="007D34DC" w:rsidRDefault="00162832" w:rsidP="0016283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D34DC">
              <w:rPr>
                <w:rFonts w:ascii="Verdana" w:hAnsi="Verdana"/>
                <w:sz w:val="20"/>
                <w:szCs w:val="20"/>
              </w:rPr>
              <w:t>Laptop z oprogramowaniem i myszką</w:t>
            </w:r>
          </w:p>
        </w:tc>
        <w:tc>
          <w:tcPr>
            <w:tcW w:w="8196" w:type="dxa"/>
          </w:tcPr>
          <w:p w14:paraId="59F2355A" w14:textId="77777777" w:rsidR="007A3D7A" w:rsidRPr="007D34DC" w:rsidRDefault="00162832" w:rsidP="00E573D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D34DC">
              <w:rPr>
                <w:rFonts w:ascii="Verdana" w:hAnsi="Verdana"/>
                <w:sz w:val="20"/>
                <w:szCs w:val="20"/>
              </w:rPr>
              <w:t>Produkt o minimalnej przekątnej ekranu 15.6” i rozdzielczości 1920 x 1080 (Full HD) pikseli, z antyrefleksyjną powłoką, 4-rdzeniowym procesorem (bazowa częstotliwość taktowania: 2.1 GHz; częstotliwość taktowania turbo: 3.7 GHz; pamięć podręczna: 4 MB), 8 GB pamięci RAM (DDR4 2400 MHz), dyskiem SSD (min. 256 GB), zintegrowaną kartą graficzną i dźwiękiem stereo, posiadający 2 głośniki, 3 złącza USB (1 x USB i 2 x USB 3.1), Bluetooth, Wi-Fi oraz czytnik kart pamięci: MMC, SD, SDHC, SDXC</w:t>
            </w:r>
            <w:r w:rsidR="007A3D7A" w:rsidRPr="007D34DC">
              <w:rPr>
                <w:rFonts w:ascii="Verdana" w:hAnsi="Verdana"/>
                <w:sz w:val="20"/>
                <w:szCs w:val="20"/>
              </w:rPr>
              <w:t xml:space="preserve">; posiadający: </w:t>
            </w:r>
          </w:p>
          <w:p w14:paraId="5C2721E0" w14:textId="77777777" w:rsidR="007A3D7A" w:rsidRPr="007D34DC" w:rsidRDefault="007A3D7A" w:rsidP="00E573D7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345C5A14" w14:textId="3BB018FC" w:rsidR="007A3D7A" w:rsidRPr="007D34DC" w:rsidRDefault="007A3D7A" w:rsidP="007A3D7A">
            <w:pPr>
              <w:pStyle w:val="Akapitzlist"/>
              <w:numPr>
                <w:ilvl w:val="0"/>
                <w:numId w:val="9"/>
              </w:numPr>
              <w:ind w:left="434" w:hanging="283"/>
              <w:jc w:val="right"/>
              <w:rPr>
                <w:rFonts w:ascii="Verdana" w:hAnsi="Verdana"/>
                <w:sz w:val="20"/>
                <w:szCs w:val="20"/>
              </w:rPr>
            </w:pPr>
            <w:r w:rsidRPr="007D34DC">
              <w:rPr>
                <w:rFonts w:ascii="Verdana" w:hAnsi="Verdana"/>
                <w:sz w:val="20"/>
                <w:szCs w:val="20"/>
              </w:rPr>
              <w:t>s</w:t>
            </w:r>
            <w:r w:rsidR="00E573D7" w:rsidRPr="007D34DC">
              <w:rPr>
                <w:rFonts w:ascii="Verdana" w:hAnsi="Verdana"/>
                <w:sz w:val="20"/>
                <w:szCs w:val="20"/>
              </w:rPr>
              <w:t xml:space="preserve">ystem operacyjny: </w:t>
            </w:r>
            <w:r w:rsidR="00733484" w:rsidRPr="007D34DC">
              <w:rPr>
                <w:rFonts w:ascii="Verdana" w:hAnsi="Verdana"/>
                <w:sz w:val="20"/>
                <w:szCs w:val="20"/>
              </w:rPr>
              <w:t>6</w:t>
            </w:r>
            <w:r w:rsidR="00E573D7" w:rsidRPr="007D34DC">
              <w:rPr>
                <w:rFonts w:ascii="Verdana" w:hAnsi="Verdana"/>
                <w:sz w:val="20"/>
                <w:szCs w:val="20"/>
              </w:rPr>
              <w:t>4-bitow</w:t>
            </w:r>
            <w:r w:rsidRPr="007D34DC">
              <w:rPr>
                <w:rFonts w:ascii="Verdana" w:hAnsi="Verdana"/>
                <w:sz w:val="20"/>
                <w:szCs w:val="20"/>
              </w:rPr>
              <w:t>ą</w:t>
            </w:r>
            <w:r w:rsidR="00E573D7" w:rsidRPr="007D34DC">
              <w:rPr>
                <w:rFonts w:ascii="Verdana" w:hAnsi="Verdana"/>
                <w:sz w:val="20"/>
                <w:szCs w:val="20"/>
              </w:rPr>
              <w:t xml:space="preserve"> wersj</w:t>
            </w:r>
            <w:r w:rsidRPr="007D34DC">
              <w:rPr>
                <w:rFonts w:ascii="Verdana" w:hAnsi="Verdana"/>
                <w:sz w:val="20"/>
                <w:szCs w:val="20"/>
              </w:rPr>
              <w:t>ę</w:t>
            </w:r>
            <w:r w:rsidR="00E573D7" w:rsidRPr="007D34DC">
              <w:rPr>
                <w:rFonts w:ascii="Verdana" w:hAnsi="Verdana"/>
                <w:sz w:val="20"/>
                <w:szCs w:val="20"/>
              </w:rPr>
              <w:t xml:space="preserve"> systemu operacyjnego Microsoft Windows 10 Pro</w:t>
            </w:r>
            <w:r w:rsidR="00974829" w:rsidRPr="007D34DC">
              <w:rPr>
                <w:rFonts w:ascii="Verdana" w:hAnsi="Verdana"/>
                <w:sz w:val="20"/>
                <w:szCs w:val="20"/>
              </w:rPr>
              <w:t xml:space="preserve"> Education</w:t>
            </w:r>
            <w:r w:rsidR="00E573D7" w:rsidRPr="007D34DC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974829" w:rsidRPr="007D34DC">
              <w:rPr>
                <w:rFonts w:ascii="Verdana" w:hAnsi="Verdana"/>
                <w:sz w:val="20"/>
                <w:szCs w:val="20"/>
              </w:rPr>
              <w:t>lub równoważny.</w:t>
            </w:r>
          </w:p>
          <w:p w14:paraId="2998007D" w14:textId="6DDEB11A" w:rsidR="00E74ABD" w:rsidRPr="007D34DC" w:rsidRDefault="007A3D7A" w:rsidP="007A3D7A">
            <w:pPr>
              <w:pStyle w:val="Akapitzlist"/>
              <w:numPr>
                <w:ilvl w:val="0"/>
                <w:numId w:val="9"/>
              </w:numPr>
              <w:ind w:left="434" w:hanging="283"/>
              <w:jc w:val="right"/>
              <w:rPr>
                <w:rFonts w:ascii="Verdana" w:hAnsi="Verdana"/>
                <w:sz w:val="20"/>
                <w:szCs w:val="20"/>
              </w:rPr>
            </w:pPr>
            <w:r w:rsidRPr="007D34DC">
              <w:rPr>
                <w:rFonts w:ascii="Verdana" w:hAnsi="Verdana"/>
                <w:sz w:val="20"/>
                <w:szCs w:val="20"/>
              </w:rPr>
              <w:t>o</w:t>
            </w:r>
            <w:r w:rsidR="00E74ABD" w:rsidRPr="007D34DC">
              <w:rPr>
                <w:rFonts w:ascii="Verdana" w:hAnsi="Verdana"/>
                <w:sz w:val="20"/>
                <w:szCs w:val="20"/>
              </w:rPr>
              <w:t>programowanie antywirusowe:</w:t>
            </w:r>
            <w:r w:rsidRPr="007D34DC">
              <w:rPr>
                <w:rFonts w:ascii="Verdana" w:hAnsi="Verdana"/>
                <w:sz w:val="20"/>
                <w:szCs w:val="20"/>
              </w:rPr>
              <w:t xml:space="preserve"> d</w:t>
            </w:r>
            <w:r w:rsidR="00E74ABD" w:rsidRPr="007D34DC">
              <w:rPr>
                <w:rFonts w:ascii="Verdana" w:hAnsi="Verdana"/>
                <w:sz w:val="20"/>
                <w:szCs w:val="20"/>
              </w:rPr>
              <w:t>ostosowane do pracy w oferowanym systemie operacyjnym, zapewniający</w:t>
            </w:r>
            <w:r w:rsidR="00D97E88" w:rsidRPr="007D34DC">
              <w:rPr>
                <w:rFonts w:ascii="Verdana" w:hAnsi="Verdana"/>
                <w:sz w:val="20"/>
                <w:szCs w:val="20"/>
              </w:rPr>
              <w:t xml:space="preserve"> pełną ochronę przed wirusami, tr</w:t>
            </w:r>
            <w:r w:rsidR="00E74ABD" w:rsidRPr="007D34DC">
              <w:rPr>
                <w:rFonts w:ascii="Verdana" w:hAnsi="Verdana"/>
                <w:sz w:val="20"/>
                <w:szCs w:val="20"/>
              </w:rPr>
              <w:t>ojanami, robakami i innymi zagrożeniami z aktualną bazą wirusów na dzień zakupu – okres licencji (ważności) 24 miesiące. Oprogramowanie musi być już zainstalowane i wstępnie skonfigurowane np. aktywowane, gotowe do pracy na każdym z oferowanych komputerów przenośnych.</w:t>
            </w:r>
            <w:r w:rsidRPr="007D34DC">
              <w:rPr>
                <w:rFonts w:ascii="Verdana" w:hAnsi="Verdana"/>
                <w:sz w:val="20"/>
                <w:szCs w:val="20"/>
              </w:rPr>
              <w:t xml:space="preserve"> Ponadto: </w:t>
            </w:r>
          </w:p>
          <w:p w14:paraId="5E6E6CAC" w14:textId="77777777" w:rsidR="00E74ABD" w:rsidRPr="007D34DC" w:rsidRDefault="00E74ABD" w:rsidP="007A3D7A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614AEF84" w14:textId="3D8A1F84" w:rsidR="00E74ABD" w:rsidRPr="007D34DC" w:rsidRDefault="007A3D7A" w:rsidP="007A3D7A">
            <w:pPr>
              <w:numPr>
                <w:ilvl w:val="0"/>
                <w:numId w:val="11"/>
              </w:numPr>
              <w:tabs>
                <w:tab w:val="clear" w:pos="360"/>
                <w:tab w:val="num" w:pos="718"/>
              </w:tabs>
              <w:ind w:hanging="303"/>
              <w:jc w:val="right"/>
              <w:rPr>
                <w:rFonts w:ascii="Verdana" w:hAnsi="Verdana" w:cs="Tahoma"/>
                <w:sz w:val="20"/>
                <w:szCs w:val="20"/>
              </w:rPr>
            </w:pPr>
            <w:r w:rsidRPr="007D34DC">
              <w:rPr>
                <w:rFonts w:ascii="Verdana" w:hAnsi="Verdana" w:cs="Tahoma"/>
                <w:sz w:val="20"/>
                <w:szCs w:val="20"/>
              </w:rPr>
              <w:t>a</w:t>
            </w:r>
            <w:r w:rsidR="00E74ABD" w:rsidRPr="007D34DC">
              <w:rPr>
                <w:rFonts w:ascii="Verdana" w:hAnsi="Verdana" w:cs="Tahoma"/>
                <w:sz w:val="20"/>
                <w:szCs w:val="20"/>
              </w:rPr>
              <w:t>plikacja musi posiadać funkcjonalność, która automatycznie wykrywa aplikacje pracujące w trybie pełno ekranowym.</w:t>
            </w:r>
          </w:p>
          <w:p w14:paraId="12D38102" w14:textId="38A5D867" w:rsidR="00E74ABD" w:rsidRPr="007D34DC" w:rsidRDefault="007A3D7A" w:rsidP="007A3D7A">
            <w:pPr>
              <w:numPr>
                <w:ilvl w:val="0"/>
                <w:numId w:val="11"/>
              </w:numPr>
              <w:tabs>
                <w:tab w:val="clear" w:pos="360"/>
                <w:tab w:val="num" w:pos="718"/>
              </w:tabs>
              <w:ind w:hanging="303"/>
              <w:jc w:val="right"/>
              <w:rPr>
                <w:rFonts w:ascii="Verdana" w:hAnsi="Verdana" w:cs="Tahoma"/>
                <w:sz w:val="20"/>
                <w:szCs w:val="20"/>
              </w:rPr>
            </w:pPr>
            <w:r w:rsidRPr="007D34DC">
              <w:rPr>
                <w:rFonts w:ascii="Verdana" w:hAnsi="Verdana" w:cs="Tahoma"/>
                <w:sz w:val="20"/>
                <w:szCs w:val="20"/>
              </w:rPr>
              <w:t>w</w:t>
            </w:r>
            <w:r w:rsidR="00E74ABD" w:rsidRPr="007D34DC">
              <w:rPr>
                <w:rFonts w:ascii="Verdana" w:hAnsi="Verdana" w:cs="Tahoma"/>
                <w:sz w:val="20"/>
                <w:szCs w:val="20"/>
              </w:rPr>
              <w:t xml:space="preserve"> momencie wykrycia trybu pełno ekranowego aplikacja ma wstrzymać wyświetlanie wszelkich powiadomień związanych ze swoją pracą oraz wstrzymać swoje zadania znajdujące się harmonogramie zadań aplikacji.</w:t>
            </w:r>
          </w:p>
          <w:p w14:paraId="0C5F8B71" w14:textId="38AB609E" w:rsidR="00E74ABD" w:rsidRPr="007D34DC" w:rsidRDefault="007A3D7A" w:rsidP="007A3D7A">
            <w:pPr>
              <w:numPr>
                <w:ilvl w:val="0"/>
                <w:numId w:val="11"/>
              </w:numPr>
              <w:tabs>
                <w:tab w:val="clear" w:pos="360"/>
                <w:tab w:val="num" w:pos="718"/>
              </w:tabs>
              <w:autoSpaceDE w:val="0"/>
              <w:autoSpaceDN w:val="0"/>
              <w:adjustRightInd w:val="0"/>
              <w:spacing w:after="60"/>
              <w:ind w:hanging="303"/>
              <w:jc w:val="right"/>
              <w:rPr>
                <w:rFonts w:ascii="Verdana" w:hAnsi="Verdana" w:cs="Tahoma"/>
                <w:sz w:val="20"/>
                <w:szCs w:val="20"/>
              </w:rPr>
            </w:pPr>
            <w:r w:rsidRPr="007D34DC">
              <w:rPr>
                <w:rFonts w:ascii="Verdana" w:hAnsi="Verdana" w:cs="Tahoma"/>
                <w:sz w:val="20"/>
                <w:szCs w:val="20"/>
              </w:rPr>
              <w:t>p</w:t>
            </w:r>
            <w:r w:rsidR="00E74ABD" w:rsidRPr="007D34DC">
              <w:rPr>
                <w:rFonts w:ascii="Verdana" w:hAnsi="Verdana" w:cs="Tahoma"/>
                <w:sz w:val="20"/>
                <w:szCs w:val="20"/>
              </w:rPr>
              <w:t>rogram ma być wyposażony w dziennik zdarzeń rejestrujący informacje na temat znalezionych zagrożeń, kontroli urządzeń, skanowania na żądanie i według harmonogramu, dokonanych aktualizacji baz wirusów i samego oprogramowania.</w:t>
            </w:r>
          </w:p>
          <w:p w14:paraId="48752C9E" w14:textId="0577BBFF" w:rsidR="00E74ABD" w:rsidRPr="007D34DC" w:rsidRDefault="007A3D7A" w:rsidP="007A3D7A">
            <w:pPr>
              <w:numPr>
                <w:ilvl w:val="0"/>
                <w:numId w:val="11"/>
              </w:numPr>
              <w:tabs>
                <w:tab w:val="clear" w:pos="360"/>
                <w:tab w:val="num" w:pos="718"/>
              </w:tabs>
              <w:autoSpaceDE w:val="0"/>
              <w:autoSpaceDN w:val="0"/>
              <w:adjustRightInd w:val="0"/>
              <w:spacing w:after="60"/>
              <w:ind w:hanging="303"/>
              <w:jc w:val="right"/>
              <w:rPr>
                <w:rFonts w:ascii="Verdana" w:hAnsi="Verdana" w:cs="Tahoma"/>
                <w:sz w:val="20"/>
                <w:szCs w:val="20"/>
              </w:rPr>
            </w:pPr>
            <w:r w:rsidRPr="007D34DC">
              <w:rPr>
                <w:rFonts w:ascii="Verdana" w:hAnsi="Verdana" w:cs="Tahoma"/>
                <w:sz w:val="20"/>
                <w:szCs w:val="20"/>
              </w:rPr>
              <w:t>a</w:t>
            </w:r>
            <w:r w:rsidR="00E74ABD" w:rsidRPr="007D34DC">
              <w:rPr>
                <w:rFonts w:ascii="Verdana" w:hAnsi="Verdana" w:cs="Tahoma"/>
                <w:sz w:val="20"/>
                <w:szCs w:val="20"/>
              </w:rPr>
              <w:t>plikacja musi posiadać opcję która umożliwi zgłoszenie podejrzanej witryny phishingowej bezpośrednio do laboratorium producenta</w:t>
            </w:r>
          </w:p>
          <w:p w14:paraId="523D7693" w14:textId="3DC21D36" w:rsidR="00E74ABD" w:rsidRPr="007D34DC" w:rsidRDefault="007A3D7A" w:rsidP="007A3D7A">
            <w:pPr>
              <w:numPr>
                <w:ilvl w:val="0"/>
                <w:numId w:val="11"/>
              </w:numPr>
              <w:tabs>
                <w:tab w:val="clear" w:pos="360"/>
                <w:tab w:val="num" w:pos="718"/>
              </w:tabs>
              <w:autoSpaceDE w:val="0"/>
              <w:autoSpaceDN w:val="0"/>
              <w:adjustRightInd w:val="0"/>
              <w:spacing w:after="60"/>
              <w:ind w:hanging="303"/>
              <w:jc w:val="right"/>
              <w:rPr>
                <w:rFonts w:ascii="Verdana" w:hAnsi="Verdana" w:cs="Tahoma"/>
                <w:sz w:val="20"/>
                <w:szCs w:val="20"/>
              </w:rPr>
            </w:pPr>
            <w:r w:rsidRPr="007D34DC">
              <w:rPr>
                <w:rFonts w:ascii="Verdana" w:hAnsi="Verdana" w:cs="Tahoma"/>
                <w:sz w:val="20"/>
                <w:szCs w:val="20"/>
              </w:rPr>
              <w:t>a</w:t>
            </w:r>
            <w:r w:rsidR="00E74ABD" w:rsidRPr="007D34DC">
              <w:rPr>
                <w:rFonts w:ascii="Verdana" w:hAnsi="Verdana" w:cs="Tahoma"/>
                <w:sz w:val="20"/>
                <w:szCs w:val="20"/>
              </w:rPr>
              <w:t>plikacja musi posiadać funkcję, która automatycznie powiadomi o dostępnej, nowszej wersji oprogramowania.</w:t>
            </w:r>
          </w:p>
          <w:p w14:paraId="1AFAC2B1" w14:textId="7CCD721F" w:rsidR="00E74ABD" w:rsidRPr="007D34DC" w:rsidRDefault="007A3D7A" w:rsidP="007A3D7A">
            <w:pPr>
              <w:numPr>
                <w:ilvl w:val="0"/>
                <w:numId w:val="11"/>
              </w:numPr>
              <w:tabs>
                <w:tab w:val="clear" w:pos="360"/>
                <w:tab w:val="num" w:pos="718"/>
              </w:tabs>
              <w:autoSpaceDE w:val="0"/>
              <w:autoSpaceDN w:val="0"/>
              <w:adjustRightInd w:val="0"/>
              <w:spacing w:after="60"/>
              <w:ind w:hanging="303"/>
              <w:jc w:val="right"/>
              <w:rPr>
                <w:rFonts w:ascii="Verdana" w:hAnsi="Verdana" w:cs="Tahoma"/>
                <w:sz w:val="20"/>
                <w:szCs w:val="20"/>
              </w:rPr>
            </w:pPr>
            <w:r w:rsidRPr="007D34DC">
              <w:rPr>
                <w:rFonts w:ascii="Verdana" w:hAnsi="Verdana" w:cs="Tahoma"/>
                <w:sz w:val="20"/>
                <w:szCs w:val="20"/>
              </w:rPr>
              <w:lastRenderedPageBreak/>
              <w:t>p</w:t>
            </w:r>
            <w:r w:rsidR="00E74ABD" w:rsidRPr="007D34DC">
              <w:rPr>
                <w:rFonts w:ascii="Verdana" w:hAnsi="Verdana" w:cs="Tahoma"/>
                <w:sz w:val="20"/>
                <w:szCs w:val="20"/>
              </w:rPr>
              <w:t>o zainstalowaniu aplikacji wymagane jest wstępne skanowanie komputera.</w:t>
            </w:r>
          </w:p>
          <w:p w14:paraId="210BB940" w14:textId="7B9DDCFE" w:rsidR="00E74ABD" w:rsidRPr="007D34DC" w:rsidRDefault="007A3D7A" w:rsidP="007A3D7A">
            <w:pPr>
              <w:numPr>
                <w:ilvl w:val="0"/>
                <w:numId w:val="11"/>
              </w:numPr>
              <w:tabs>
                <w:tab w:val="clear" w:pos="360"/>
                <w:tab w:val="num" w:pos="718"/>
              </w:tabs>
              <w:autoSpaceDE w:val="0"/>
              <w:autoSpaceDN w:val="0"/>
              <w:adjustRightInd w:val="0"/>
              <w:spacing w:after="60"/>
              <w:ind w:hanging="303"/>
              <w:jc w:val="right"/>
              <w:rPr>
                <w:rFonts w:ascii="Verdana" w:hAnsi="Verdana" w:cs="Tahoma"/>
                <w:sz w:val="20"/>
                <w:szCs w:val="20"/>
              </w:rPr>
            </w:pPr>
            <w:r w:rsidRPr="007D34DC">
              <w:rPr>
                <w:rFonts w:ascii="Verdana" w:hAnsi="Verdana" w:cs="Tahoma"/>
                <w:sz w:val="20"/>
                <w:szCs w:val="20"/>
              </w:rPr>
              <w:t>o</w:t>
            </w:r>
            <w:r w:rsidR="00E74ABD" w:rsidRPr="007D34DC">
              <w:rPr>
                <w:rFonts w:ascii="Verdana" w:hAnsi="Verdana" w:cs="Tahoma"/>
                <w:sz w:val="20"/>
                <w:szCs w:val="20"/>
              </w:rPr>
              <w:t>programowanie musi posiadać zaawansowany skaner pamięci, który pozwala na wykrywanie i blokowanie zagrożeń, ukrytych w zmodyfikowanych aplikacjach</w:t>
            </w:r>
          </w:p>
          <w:p w14:paraId="59CE8186" w14:textId="50555B76" w:rsidR="00E74ABD" w:rsidRPr="007D34DC" w:rsidRDefault="007A3D7A" w:rsidP="007A3D7A">
            <w:pPr>
              <w:numPr>
                <w:ilvl w:val="0"/>
                <w:numId w:val="11"/>
              </w:numPr>
              <w:tabs>
                <w:tab w:val="clear" w:pos="360"/>
                <w:tab w:val="num" w:pos="718"/>
              </w:tabs>
              <w:autoSpaceDE w:val="0"/>
              <w:autoSpaceDN w:val="0"/>
              <w:adjustRightInd w:val="0"/>
              <w:spacing w:after="60"/>
              <w:ind w:hanging="303"/>
              <w:jc w:val="right"/>
              <w:rPr>
                <w:rFonts w:ascii="Verdana" w:hAnsi="Verdana" w:cs="Tahoma"/>
                <w:sz w:val="20"/>
                <w:szCs w:val="20"/>
              </w:rPr>
            </w:pPr>
            <w:r w:rsidRPr="007D34DC">
              <w:rPr>
                <w:rFonts w:ascii="Verdana" w:hAnsi="Verdana" w:cs="Tahoma"/>
                <w:sz w:val="20"/>
                <w:szCs w:val="20"/>
              </w:rPr>
              <w:t>p</w:t>
            </w:r>
            <w:r w:rsidR="00E74ABD" w:rsidRPr="007D34DC">
              <w:rPr>
                <w:rFonts w:ascii="Verdana" w:hAnsi="Verdana" w:cs="Tahoma"/>
                <w:sz w:val="20"/>
                <w:szCs w:val="20"/>
              </w:rPr>
              <w:t>rogram musi posiadać funkcję blokowania zagrożeń, które ukierunkowane są na luki (exploity) w aplikacjach  takich jak m. in. przeglądarki internetowe, klienci pocztowi, czytniki PDF, itp.</w:t>
            </w:r>
          </w:p>
          <w:p w14:paraId="624BD123" w14:textId="7BB9745E" w:rsidR="00E74ABD" w:rsidRPr="007D34DC" w:rsidRDefault="007A3D7A" w:rsidP="007A3D7A">
            <w:pPr>
              <w:numPr>
                <w:ilvl w:val="0"/>
                <w:numId w:val="11"/>
              </w:numPr>
              <w:tabs>
                <w:tab w:val="clear" w:pos="360"/>
                <w:tab w:val="num" w:pos="718"/>
              </w:tabs>
              <w:ind w:hanging="303"/>
              <w:jc w:val="right"/>
              <w:rPr>
                <w:rFonts w:ascii="Verdana" w:hAnsi="Verdana" w:cs="Tahoma"/>
                <w:sz w:val="20"/>
                <w:szCs w:val="20"/>
              </w:rPr>
            </w:pPr>
            <w:r w:rsidRPr="007D34DC">
              <w:rPr>
                <w:rFonts w:ascii="Verdana" w:hAnsi="Verdana" w:cs="Tahoma"/>
                <w:sz w:val="20"/>
                <w:szCs w:val="20"/>
              </w:rPr>
              <w:t>w</w:t>
            </w:r>
            <w:r w:rsidR="00E74ABD" w:rsidRPr="007D34DC">
              <w:rPr>
                <w:rFonts w:ascii="Verdana" w:hAnsi="Verdana" w:cs="Tahoma"/>
                <w:sz w:val="20"/>
                <w:szCs w:val="20"/>
              </w:rPr>
              <w:t>sparcie techniczne do programu świadczone w języku polskim przez polskiego dystrybutora autoryzowanego przez producenta programu.</w:t>
            </w:r>
          </w:p>
          <w:p w14:paraId="0CF9307A" w14:textId="1480DFEE" w:rsidR="002401FA" w:rsidRPr="007D34DC" w:rsidRDefault="007A3D7A" w:rsidP="007A3D7A">
            <w:pPr>
              <w:numPr>
                <w:ilvl w:val="0"/>
                <w:numId w:val="11"/>
              </w:numPr>
              <w:tabs>
                <w:tab w:val="clear" w:pos="360"/>
                <w:tab w:val="num" w:pos="718"/>
              </w:tabs>
              <w:ind w:hanging="303"/>
              <w:jc w:val="right"/>
              <w:rPr>
                <w:rFonts w:ascii="Verdana" w:hAnsi="Verdana" w:cs="Tahoma"/>
                <w:sz w:val="20"/>
                <w:szCs w:val="20"/>
              </w:rPr>
            </w:pPr>
            <w:r w:rsidRPr="007D34DC">
              <w:rPr>
                <w:rFonts w:ascii="Verdana" w:hAnsi="Verdana" w:cs="Tahoma"/>
                <w:sz w:val="20"/>
                <w:szCs w:val="20"/>
              </w:rPr>
              <w:t>w</w:t>
            </w:r>
            <w:r w:rsidR="002401FA" w:rsidRPr="007D34DC">
              <w:rPr>
                <w:rFonts w:ascii="Verdana" w:hAnsi="Verdana" w:cs="Tahoma"/>
                <w:sz w:val="20"/>
                <w:szCs w:val="20"/>
              </w:rPr>
              <w:t>ersja programu dla stacji roboczych Windows dostępna zarówno w języku polskim jak i angielskim.</w:t>
            </w:r>
          </w:p>
          <w:p w14:paraId="7AD36DE4" w14:textId="3E153C3E" w:rsidR="002401FA" w:rsidRPr="007D34DC" w:rsidRDefault="007A3D7A" w:rsidP="007A3D7A">
            <w:pPr>
              <w:numPr>
                <w:ilvl w:val="0"/>
                <w:numId w:val="11"/>
              </w:numPr>
              <w:tabs>
                <w:tab w:val="clear" w:pos="360"/>
                <w:tab w:val="num" w:pos="718"/>
              </w:tabs>
              <w:ind w:hanging="303"/>
              <w:jc w:val="right"/>
              <w:rPr>
                <w:rFonts w:ascii="Verdana" w:hAnsi="Verdana" w:cs="Tahoma"/>
                <w:sz w:val="20"/>
                <w:szCs w:val="20"/>
              </w:rPr>
            </w:pPr>
            <w:r w:rsidRPr="007D34DC">
              <w:rPr>
                <w:rFonts w:ascii="Verdana" w:hAnsi="Verdana" w:cs="Tahoma"/>
                <w:sz w:val="20"/>
                <w:szCs w:val="20"/>
              </w:rPr>
              <w:t>p</w:t>
            </w:r>
            <w:r w:rsidR="002401FA" w:rsidRPr="007D34DC">
              <w:rPr>
                <w:rFonts w:ascii="Verdana" w:hAnsi="Verdana" w:cs="Tahoma"/>
                <w:sz w:val="20"/>
                <w:szCs w:val="20"/>
              </w:rPr>
              <w:t>omoc w programie (help) i dokumentacja do programu dostępna w języku polskim.</w:t>
            </w:r>
          </w:p>
          <w:p w14:paraId="4FB4E07A" w14:textId="77777777" w:rsidR="007A3D7A" w:rsidRPr="007D34DC" w:rsidRDefault="007A3D7A" w:rsidP="007A3D7A">
            <w:pPr>
              <w:ind w:left="454"/>
              <w:jc w:val="right"/>
              <w:rPr>
                <w:rFonts w:ascii="Verdana" w:hAnsi="Verdana" w:cs="Tahoma"/>
                <w:sz w:val="20"/>
                <w:szCs w:val="20"/>
              </w:rPr>
            </w:pPr>
          </w:p>
          <w:p w14:paraId="7BD6013B" w14:textId="5A19B0A7" w:rsidR="00931818" w:rsidRPr="007D34DC" w:rsidRDefault="007A3D7A" w:rsidP="007A3D7A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="Verdana" w:hAnsi="Verdana"/>
                <w:sz w:val="20"/>
                <w:szCs w:val="20"/>
              </w:rPr>
            </w:pPr>
            <w:r w:rsidRPr="007D34DC">
              <w:rPr>
                <w:rFonts w:ascii="Verdana" w:hAnsi="Verdana"/>
                <w:sz w:val="20"/>
                <w:szCs w:val="20"/>
                <w:lang w:val="en-US"/>
              </w:rPr>
              <w:t>p</w:t>
            </w:r>
            <w:r w:rsidR="00162832" w:rsidRPr="007D34DC">
              <w:rPr>
                <w:rFonts w:ascii="Verdana" w:hAnsi="Verdana"/>
                <w:sz w:val="20"/>
                <w:szCs w:val="20"/>
                <w:lang w:val="en-US"/>
              </w:rPr>
              <w:t>akiet biurowy</w:t>
            </w:r>
            <w:r w:rsidR="00931818" w:rsidRPr="007D34DC">
              <w:rPr>
                <w:rFonts w:ascii="Verdana" w:hAnsi="Verdana"/>
                <w:sz w:val="20"/>
                <w:szCs w:val="20"/>
                <w:lang w:val="en-US"/>
              </w:rPr>
              <w:t>:</w:t>
            </w:r>
            <w:r w:rsidRPr="007D34DC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931818" w:rsidRPr="007D34DC">
              <w:rPr>
                <w:rFonts w:ascii="Verdana" w:hAnsi="Verdana"/>
                <w:sz w:val="20"/>
                <w:szCs w:val="20"/>
                <w:lang w:val="en-US"/>
              </w:rPr>
              <w:t>Microsoft Office 2019</w:t>
            </w:r>
            <w:r w:rsidR="00FA72C1" w:rsidRPr="007D34DC">
              <w:rPr>
                <w:rFonts w:ascii="Verdana" w:hAnsi="Verdana"/>
                <w:sz w:val="20"/>
                <w:szCs w:val="20"/>
                <w:lang w:val="en-US"/>
              </w:rPr>
              <w:t xml:space="preserve"> edu</w:t>
            </w:r>
            <w:r w:rsidR="00931818" w:rsidRPr="007D34DC">
              <w:rPr>
                <w:rFonts w:ascii="Verdana" w:hAnsi="Verdana"/>
                <w:sz w:val="20"/>
                <w:szCs w:val="20"/>
                <w:lang w:val="en-US"/>
              </w:rPr>
              <w:t xml:space="preserve">. </w:t>
            </w:r>
            <w:r w:rsidR="00931818" w:rsidRPr="007D34DC">
              <w:rPr>
                <w:rFonts w:ascii="Verdana" w:hAnsi="Verdana"/>
                <w:sz w:val="20"/>
                <w:szCs w:val="20"/>
              </w:rPr>
              <w:t>Licencja bezterminowa nie wymagająca opłat miesięcznych.</w:t>
            </w:r>
            <w:r w:rsidRPr="007D34D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31818" w:rsidRPr="007D34DC">
              <w:rPr>
                <w:rFonts w:ascii="Verdana" w:hAnsi="Verdana"/>
                <w:sz w:val="20"/>
                <w:szCs w:val="20"/>
              </w:rPr>
              <w:t xml:space="preserve">Oprogramowanie musi być już zainstalowane i wstępnie skonfigurowane np. aktywowane, gotowe do pracy na każdym z oferowanych komputerów przenośnych. </w:t>
            </w:r>
            <w:r w:rsidR="00FA72C1" w:rsidRPr="007D34DC">
              <w:rPr>
                <w:rFonts w:ascii="Verdana" w:hAnsi="Verdana"/>
                <w:sz w:val="20"/>
                <w:szCs w:val="20"/>
              </w:rPr>
              <w:t>P</w:t>
            </w:r>
            <w:r w:rsidR="00931818" w:rsidRPr="007D34DC">
              <w:rPr>
                <w:rFonts w:ascii="Verdana" w:hAnsi="Verdana"/>
                <w:sz w:val="20"/>
                <w:szCs w:val="20"/>
              </w:rPr>
              <w:t>owinno być zainstalowane w aktualnie najnowszej dostępnej wersji.</w:t>
            </w:r>
            <w:r w:rsidR="00FA72C1" w:rsidRPr="007D34DC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6769E30E" w14:textId="01FB9BE0" w:rsidR="007A3D7A" w:rsidRPr="007D34DC" w:rsidRDefault="007A3D7A" w:rsidP="007A3D7A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="Verdana" w:hAnsi="Verdana"/>
                <w:sz w:val="20"/>
                <w:szCs w:val="20"/>
              </w:rPr>
            </w:pPr>
            <w:r w:rsidRPr="007D34DC">
              <w:rPr>
                <w:rFonts w:ascii="Verdana" w:hAnsi="Verdana"/>
                <w:sz w:val="20"/>
                <w:szCs w:val="20"/>
              </w:rPr>
              <w:t>Torbę do przenoszenia laptopa.</w:t>
            </w:r>
          </w:p>
          <w:p w14:paraId="18D854EF" w14:textId="2A9DDF01" w:rsidR="007A3D7A" w:rsidRPr="007D34DC" w:rsidRDefault="007A3D7A" w:rsidP="007A3D7A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="Verdana" w:hAnsi="Verdana"/>
                <w:sz w:val="20"/>
                <w:szCs w:val="20"/>
              </w:rPr>
            </w:pPr>
            <w:r w:rsidRPr="007D34DC">
              <w:rPr>
                <w:rFonts w:ascii="Verdana" w:hAnsi="Verdana"/>
                <w:sz w:val="20"/>
                <w:szCs w:val="20"/>
              </w:rPr>
              <w:t>mysz optyczną.</w:t>
            </w:r>
          </w:p>
          <w:p w14:paraId="2A65C33C" w14:textId="3437F73C" w:rsidR="00570355" w:rsidRPr="007D34DC" w:rsidRDefault="007A3D7A" w:rsidP="007A3D7A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="Verdana" w:hAnsi="Verdana"/>
                <w:sz w:val="20"/>
                <w:szCs w:val="20"/>
              </w:rPr>
            </w:pPr>
            <w:r w:rsidRPr="007D34DC">
              <w:rPr>
                <w:rFonts w:ascii="Verdana" w:hAnsi="Verdana"/>
                <w:sz w:val="20"/>
                <w:szCs w:val="20"/>
              </w:rPr>
              <w:t>gwarancję na okres co najmniej 36 miesięcy (serwis urządzeń musi być realizowany przez Producenta lub Autoryzowanego Partnera Serwisowego Producenta).</w:t>
            </w:r>
          </w:p>
          <w:p w14:paraId="0E864F41" w14:textId="47E8E44E" w:rsidR="00162832" w:rsidRPr="007D34DC" w:rsidRDefault="00162832" w:rsidP="007A3D7A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D34DC">
              <w:rPr>
                <w:rFonts w:ascii="Verdana" w:hAnsi="Verdana"/>
                <w:sz w:val="20"/>
                <w:szCs w:val="20"/>
              </w:rPr>
              <w:t>Wymiary: 362 x 251 x 19,90 mm +/-5%</w:t>
            </w:r>
          </w:p>
        </w:tc>
        <w:tc>
          <w:tcPr>
            <w:tcW w:w="1132" w:type="dxa"/>
          </w:tcPr>
          <w:p w14:paraId="519B176D" w14:textId="11AE3A1C" w:rsidR="00162832" w:rsidRPr="007D34DC" w:rsidRDefault="00162832" w:rsidP="0016283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D34DC">
              <w:rPr>
                <w:rFonts w:ascii="Verdana" w:hAnsi="Verdana"/>
                <w:sz w:val="20"/>
                <w:szCs w:val="20"/>
              </w:rPr>
              <w:lastRenderedPageBreak/>
              <w:t>Zestaw</w:t>
            </w:r>
          </w:p>
        </w:tc>
        <w:tc>
          <w:tcPr>
            <w:tcW w:w="1133" w:type="dxa"/>
          </w:tcPr>
          <w:p w14:paraId="0F077987" w14:textId="540BDCC4" w:rsidR="00162832" w:rsidRPr="007D34DC" w:rsidRDefault="00162832" w:rsidP="0016283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D34DC"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  <w:tr w:rsidR="007A3D7A" w:rsidRPr="007A3D7A" w14:paraId="622705E2" w14:textId="2CCDFA00" w:rsidTr="00C3096F">
        <w:tc>
          <w:tcPr>
            <w:tcW w:w="635" w:type="dxa"/>
            <w:shd w:val="clear" w:color="auto" w:fill="D9D9D9" w:themeFill="background1" w:themeFillShade="D9"/>
          </w:tcPr>
          <w:p w14:paraId="05F5F66A" w14:textId="3B0CE741" w:rsidR="00162832" w:rsidRPr="007A3D7A" w:rsidRDefault="00162832" w:rsidP="0016283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A3D7A">
              <w:rPr>
                <w:rFonts w:ascii="Verdana" w:hAnsi="Verdana"/>
                <w:sz w:val="20"/>
                <w:szCs w:val="20"/>
              </w:rPr>
              <w:lastRenderedPageBreak/>
              <w:t>4</w:t>
            </w:r>
          </w:p>
        </w:tc>
        <w:tc>
          <w:tcPr>
            <w:tcW w:w="3363" w:type="dxa"/>
          </w:tcPr>
          <w:p w14:paraId="47FAF5C8" w14:textId="10851843" w:rsidR="00162832" w:rsidRPr="007D34DC" w:rsidRDefault="00162832" w:rsidP="0016283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D34DC">
              <w:rPr>
                <w:rFonts w:ascii="Verdana" w:hAnsi="Verdana"/>
                <w:sz w:val="20"/>
                <w:szCs w:val="20"/>
              </w:rPr>
              <w:t xml:space="preserve">Kamera cyfrowa </w:t>
            </w:r>
          </w:p>
        </w:tc>
        <w:tc>
          <w:tcPr>
            <w:tcW w:w="8196" w:type="dxa"/>
          </w:tcPr>
          <w:p w14:paraId="5D008E04" w14:textId="77777777" w:rsidR="00162832" w:rsidRPr="007D34DC" w:rsidRDefault="00162832" w:rsidP="00162832">
            <w:pPr>
              <w:jc w:val="right"/>
              <w:rPr>
                <w:rFonts w:ascii="Verdana" w:hAnsi="Verdana" w:cstheme="minorHAnsi"/>
                <w:sz w:val="20"/>
                <w:szCs w:val="20"/>
                <w:shd w:val="clear" w:color="auto" w:fill="FFFFFF"/>
              </w:rPr>
            </w:pPr>
            <w:r w:rsidRPr="007D34DC">
              <w:rPr>
                <w:rFonts w:ascii="Verdana" w:hAnsi="Verdana" w:cstheme="minorHAnsi"/>
                <w:sz w:val="20"/>
                <w:szCs w:val="20"/>
              </w:rPr>
              <w:t>Produkt z panoramicznym wyświetlaczem LCD (3”), o minimalnym rozmiarze matrycy 1/5.8” (</w:t>
            </w:r>
            <w:r w:rsidRPr="007D34DC">
              <w:rPr>
                <w:rFonts w:ascii="Verdana" w:hAnsi="Verdana" w:cstheme="minorHAnsi"/>
                <w:sz w:val="20"/>
                <w:szCs w:val="20"/>
                <w:shd w:val="clear" w:color="auto" w:fill="FFFFFF"/>
              </w:rPr>
              <w:t xml:space="preserve">przetwornik: 2.29 mln. punktów, rodzaj matrycy: CMOS), ogniskową minimalną 26,8 mm i maksymalną 804 mm, minimalnym zoomem optycznym x30 i minimalnym zoomem cyfrowym x350, stabilizatorem obrazu, mikrofonem (min. 5.1-kanałowy, technologia Dolby Digital), formatem nagrywania 1080p, balansem bieli i trybem ekspozycji (automatyczny i ręczny), posiadający złącza: USB (micro), HDMI, wejście zasilania DC oraz Wi-Fi, czytnik kart pamięci: micro SD, micro SDHC, micro SDXC, a także co najmniej 24 miesiące gwarancji. </w:t>
            </w:r>
          </w:p>
          <w:p w14:paraId="79551AD2" w14:textId="77777777" w:rsidR="00162832" w:rsidRPr="007D34DC" w:rsidRDefault="00162832" w:rsidP="00162832">
            <w:pPr>
              <w:jc w:val="right"/>
              <w:rPr>
                <w:rFonts w:ascii="Verdana" w:hAnsi="Verdana" w:cstheme="minorHAnsi"/>
                <w:sz w:val="20"/>
                <w:szCs w:val="20"/>
                <w:shd w:val="clear" w:color="auto" w:fill="FFFFFF"/>
              </w:rPr>
            </w:pPr>
            <w:r w:rsidRPr="007D34DC">
              <w:rPr>
                <w:rFonts w:ascii="Verdana" w:hAnsi="Verdana" w:cstheme="minorHAnsi"/>
                <w:sz w:val="20"/>
                <w:szCs w:val="20"/>
                <w:shd w:val="clear" w:color="auto" w:fill="FFFFFF"/>
              </w:rPr>
              <w:t>Wymiary: 57 x 59,5 x 128,5 mm +/-5%</w:t>
            </w:r>
          </w:p>
          <w:p w14:paraId="50F2F5A8" w14:textId="77777777" w:rsidR="00162832" w:rsidRPr="007D34DC" w:rsidRDefault="00162832" w:rsidP="00162832">
            <w:pPr>
              <w:jc w:val="right"/>
              <w:rPr>
                <w:rFonts w:ascii="Verdana" w:hAnsi="Verdana" w:cs="Arial"/>
                <w:sz w:val="20"/>
                <w:szCs w:val="20"/>
                <w:shd w:val="clear" w:color="auto" w:fill="FFFFFF"/>
              </w:rPr>
            </w:pPr>
          </w:p>
          <w:p w14:paraId="18F42B5E" w14:textId="13C7022E" w:rsidR="00162832" w:rsidRPr="007D34DC" w:rsidRDefault="00162832" w:rsidP="0016283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D34DC">
              <w:rPr>
                <w:rFonts w:ascii="Verdana" w:hAnsi="Verdana" w:cstheme="minorHAnsi"/>
                <w:sz w:val="20"/>
                <w:szCs w:val="20"/>
              </w:rPr>
              <w:t>Kolorystyka będzie podlegała uzgodnieniu z Zamawiającym.</w:t>
            </w:r>
            <w:r w:rsidRPr="007D34DC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 xml:space="preserve">    </w:t>
            </w:r>
          </w:p>
        </w:tc>
        <w:tc>
          <w:tcPr>
            <w:tcW w:w="1132" w:type="dxa"/>
          </w:tcPr>
          <w:p w14:paraId="6A308339" w14:textId="35AFA3F3" w:rsidR="00162832" w:rsidRPr="007D34DC" w:rsidRDefault="00162832" w:rsidP="0016283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D34DC">
              <w:rPr>
                <w:rFonts w:ascii="Verdana" w:hAnsi="Verdana"/>
                <w:sz w:val="20"/>
                <w:szCs w:val="20"/>
              </w:rPr>
              <w:lastRenderedPageBreak/>
              <w:t>Sztuka</w:t>
            </w:r>
          </w:p>
        </w:tc>
        <w:tc>
          <w:tcPr>
            <w:tcW w:w="1133" w:type="dxa"/>
          </w:tcPr>
          <w:p w14:paraId="74FC9030" w14:textId="66212DCF" w:rsidR="00162832" w:rsidRPr="007D34DC" w:rsidRDefault="00162832" w:rsidP="0016283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D34DC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7A3D7A" w:rsidRPr="007A3D7A" w14:paraId="06EEEE3C" w14:textId="18347880" w:rsidTr="00C3096F">
        <w:tc>
          <w:tcPr>
            <w:tcW w:w="635" w:type="dxa"/>
            <w:shd w:val="clear" w:color="auto" w:fill="D9D9D9" w:themeFill="background1" w:themeFillShade="D9"/>
          </w:tcPr>
          <w:p w14:paraId="0E19A9B0" w14:textId="6DF0EA0F" w:rsidR="00162832" w:rsidRPr="007A3D7A" w:rsidRDefault="00162832" w:rsidP="0016283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A3D7A">
              <w:rPr>
                <w:rFonts w:ascii="Verdana" w:hAnsi="Verdana"/>
                <w:sz w:val="20"/>
                <w:szCs w:val="20"/>
              </w:rPr>
              <w:lastRenderedPageBreak/>
              <w:t>5</w:t>
            </w:r>
          </w:p>
        </w:tc>
        <w:tc>
          <w:tcPr>
            <w:tcW w:w="3363" w:type="dxa"/>
          </w:tcPr>
          <w:p w14:paraId="098F7EB6" w14:textId="54AB5183" w:rsidR="00162832" w:rsidRPr="007D34DC" w:rsidRDefault="00162832" w:rsidP="0016283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D34DC">
              <w:rPr>
                <w:rFonts w:ascii="Verdana" w:hAnsi="Verdana"/>
                <w:sz w:val="20"/>
                <w:szCs w:val="20"/>
              </w:rPr>
              <w:t xml:space="preserve">Aparat cyfrowy </w:t>
            </w:r>
          </w:p>
        </w:tc>
        <w:tc>
          <w:tcPr>
            <w:tcW w:w="8196" w:type="dxa"/>
          </w:tcPr>
          <w:p w14:paraId="4B62EE46" w14:textId="77777777" w:rsidR="00162832" w:rsidRPr="007D34DC" w:rsidRDefault="00162832" w:rsidP="00162832">
            <w:pPr>
              <w:jc w:val="right"/>
              <w:rPr>
                <w:rFonts w:ascii="Verdana" w:hAnsi="Verdana" w:cstheme="minorHAnsi"/>
                <w:sz w:val="20"/>
                <w:szCs w:val="20"/>
              </w:rPr>
            </w:pPr>
            <w:r w:rsidRPr="007D34DC">
              <w:rPr>
                <w:rFonts w:ascii="Verdana" w:hAnsi="Verdana" w:cstheme="minorHAnsi"/>
                <w:sz w:val="20"/>
                <w:szCs w:val="20"/>
              </w:rPr>
              <w:t xml:space="preserve">Produkt z dotykowym i odchylanym wyświetlaczem LCD (3”) o min. rozdzielczości 1040 tys. punktów, matrycą o min. rozmiarze 22,3 x 14,9 mm (Full HD, rozdzielczość efektywna 24.1 Mpix), obiektywem (typ: zmiennoogniskowy, ogniskowa: 15-45 mm, zoom optyczny: x 0,25), mający funkcje: zdjęć seryjnych, automatycznej blokady i korekcji ekspozycji, samowyzwalacza, nagrywania filmów, wyposażony w elektroncizny i optyczny stabilizator obrazu, czytnik kart: SD, SDHC, SDXC i UHS-1 oraz złącza: USB, Bluetooth, NFC, Wi-Fi, a także posiadający wbudowaną lampę błyskową i system czyszczący oraz co najmniej 24 miesiące gwarancji. Integralna część wyposażenia: akumulator jonowo-litowy, dekiel, kabel USB, karta pamięci min. 16 GB, ładowarka, osłona obiektywu, pasek, torba.  </w:t>
            </w:r>
          </w:p>
          <w:p w14:paraId="2D5BCB8C" w14:textId="77777777" w:rsidR="00162832" w:rsidRPr="007D34DC" w:rsidRDefault="00162832" w:rsidP="00162832">
            <w:pPr>
              <w:jc w:val="right"/>
              <w:rPr>
                <w:rFonts w:ascii="Verdana" w:hAnsi="Verdana" w:cstheme="minorHAnsi"/>
                <w:sz w:val="20"/>
                <w:szCs w:val="20"/>
              </w:rPr>
            </w:pPr>
            <w:r w:rsidRPr="007D34DC">
              <w:rPr>
                <w:rFonts w:ascii="Verdana" w:hAnsi="Verdana" w:cstheme="minorHAnsi"/>
                <w:sz w:val="20"/>
                <w:szCs w:val="20"/>
              </w:rPr>
              <w:t>Wymiary: 116 x 59 x 88 mm +/-5%</w:t>
            </w:r>
          </w:p>
          <w:p w14:paraId="359C84B7" w14:textId="77777777" w:rsidR="00162832" w:rsidRPr="007D34DC" w:rsidRDefault="00162832" w:rsidP="00162832">
            <w:pPr>
              <w:jc w:val="right"/>
              <w:rPr>
                <w:rFonts w:ascii="Verdana" w:hAnsi="Verdana" w:cstheme="minorHAnsi"/>
                <w:sz w:val="20"/>
                <w:szCs w:val="20"/>
              </w:rPr>
            </w:pPr>
          </w:p>
          <w:p w14:paraId="5B9118EA" w14:textId="509C2590" w:rsidR="00162832" w:rsidRPr="007D34DC" w:rsidRDefault="00162832" w:rsidP="0016283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D34DC">
              <w:rPr>
                <w:rFonts w:ascii="Verdana" w:hAnsi="Verdana" w:cstheme="minorHAnsi"/>
                <w:sz w:val="20"/>
                <w:szCs w:val="20"/>
              </w:rPr>
              <w:t>Kolorystyka będzie podlegała uzgodnieniu z Zamawiającym.</w:t>
            </w:r>
            <w:r w:rsidRPr="007D34DC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 xml:space="preserve"> </w:t>
            </w:r>
            <w:r w:rsidRPr="007D34DC">
              <w:rPr>
                <w:rFonts w:ascii="Verdana" w:hAnsi="Verdana" w:cstheme="minorHAnsi"/>
                <w:sz w:val="20"/>
                <w:szCs w:val="20"/>
              </w:rPr>
              <w:t xml:space="preserve">     </w:t>
            </w:r>
            <w:r w:rsidRPr="007D34DC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 xml:space="preserve">    </w:t>
            </w:r>
          </w:p>
        </w:tc>
        <w:tc>
          <w:tcPr>
            <w:tcW w:w="1132" w:type="dxa"/>
          </w:tcPr>
          <w:p w14:paraId="6875B6B3" w14:textId="55F58070" w:rsidR="00162832" w:rsidRPr="007D34DC" w:rsidRDefault="00162832" w:rsidP="0016283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D34DC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3" w:type="dxa"/>
          </w:tcPr>
          <w:p w14:paraId="2FFF921B" w14:textId="21E7398A" w:rsidR="00162832" w:rsidRPr="007D34DC" w:rsidRDefault="00162832" w:rsidP="0016283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D34DC"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7A3D7A" w:rsidRPr="007A3D7A" w14:paraId="7E082751" w14:textId="7A94D3D9" w:rsidTr="00C3096F">
        <w:tc>
          <w:tcPr>
            <w:tcW w:w="635" w:type="dxa"/>
            <w:shd w:val="clear" w:color="auto" w:fill="D9D9D9" w:themeFill="background1" w:themeFillShade="D9"/>
          </w:tcPr>
          <w:p w14:paraId="17363B48" w14:textId="77A2F908" w:rsidR="00162832" w:rsidRPr="007A3D7A" w:rsidRDefault="00162832" w:rsidP="0016283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A3D7A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3363" w:type="dxa"/>
          </w:tcPr>
          <w:p w14:paraId="168CF793" w14:textId="1159F14A" w:rsidR="00162832" w:rsidRPr="007D34DC" w:rsidRDefault="00162832" w:rsidP="0016283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D34DC">
              <w:rPr>
                <w:rFonts w:ascii="Verdana" w:hAnsi="Verdana" w:cstheme="minorHAnsi"/>
                <w:sz w:val="20"/>
                <w:szCs w:val="20"/>
              </w:rPr>
              <w:t xml:space="preserve">Zestaw nagłaśniający </w:t>
            </w:r>
          </w:p>
        </w:tc>
        <w:tc>
          <w:tcPr>
            <w:tcW w:w="8196" w:type="dxa"/>
          </w:tcPr>
          <w:p w14:paraId="428A4D8B" w14:textId="6ACD408B" w:rsidR="00162832" w:rsidRPr="007D34DC" w:rsidRDefault="00162832" w:rsidP="00162832">
            <w:pPr>
              <w:jc w:val="right"/>
              <w:rPr>
                <w:rFonts w:ascii="Verdana" w:hAnsi="Verdana" w:cstheme="minorHAnsi"/>
                <w:sz w:val="20"/>
                <w:szCs w:val="20"/>
                <w:shd w:val="clear" w:color="auto" w:fill="FFFFFF"/>
              </w:rPr>
            </w:pPr>
            <w:r w:rsidRPr="007D34DC">
              <w:rPr>
                <w:rFonts w:ascii="Verdana" w:hAnsi="Verdana" w:cstheme="minorHAnsi"/>
                <w:sz w:val="20"/>
                <w:szCs w:val="20"/>
                <w:shd w:val="clear" w:color="auto" w:fill="FFFFFF"/>
              </w:rPr>
              <w:t xml:space="preserve">Bezprzewodowy i przenośny (zintegrowany wózek na kółkach z teleskopową rączką) system audio CD oraz MP3 z odbiornikiem Bluetooth do strumieniowego przesyłania dźwięku (min. rozmiar 12”), z wbudowanym wzmacniaczem o max mocy 450 W oraz podwójną baterią i zewnętrznym wejściem 12VDC, posiadający wejście mikrofonowe 6,35 mm Jack oraz zewnętrzne wejście audio 3,5 mm Jack oraz port USB i SD/MMC do odtwarzania plików MP3, a także: mikrofon przewodowy (1 szt.), bezprzewodowy mikrofon UHF (2 szt.), pilot na podczerwień (1 szt.) oraz co najmniej 24 miesiące gwarancji.  </w:t>
            </w:r>
          </w:p>
          <w:p w14:paraId="615DE1D3" w14:textId="77777777" w:rsidR="00162832" w:rsidRPr="007D34DC" w:rsidRDefault="00162832" w:rsidP="00162832">
            <w:pPr>
              <w:jc w:val="right"/>
              <w:rPr>
                <w:rFonts w:ascii="Verdana" w:hAnsi="Verdana" w:cstheme="minorHAnsi"/>
                <w:sz w:val="20"/>
                <w:szCs w:val="20"/>
                <w:shd w:val="clear" w:color="auto" w:fill="FFFFFF"/>
              </w:rPr>
            </w:pPr>
            <w:r w:rsidRPr="007D34DC">
              <w:rPr>
                <w:rFonts w:ascii="Verdana" w:hAnsi="Verdana" w:cstheme="minorHAnsi"/>
                <w:sz w:val="20"/>
                <w:szCs w:val="20"/>
                <w:shd w:val="clear" w:color="auto" w:fill="FFFFFF"/>
              </w:rPr>
              <w:t>Wymiary: 320 x 430 x 760 mm +/-5%</w:t>
            </w:r>
          </w:p>
          <w:p w14:paraId="375F7820" w14:textId="77777777" w:rsidR="00162832" w:rsidRPr="007D34DC" w:rsidRDefault="00162832" w:rsidP="00162832">
            <w:pPr>
              <w:jc w:val="right"/>
              <w:rPr>
                <w:rFonts w:ascii="Verdana" w:hAnsi="Verdana" w:cstheme="minorHAnsi"/>
                <w:sz w:val="20"/>
                <w:szCs w:val="20"/>
                <w:shd w:val="clear" w:color="auto" w:fill="FFFFFF"/>
              </w:rPr>
            </w:pPr>
          </w:p>
          <w:p w14:paraId="62D8285E" w14:textId="0EEE3956" w:rsidR="00162832" w:rsidRPr="007D34DC" w:rsidRDefault="00162832" w:rsidP="00162832">
            <w:pPr>
              <w:jc w:val="right"/>
              <w:rPr>
                <w:rFonts w:ascii="Verdana" w:hAnsi="Verdana" w:cstheme="minorHAnsi"/>
                <w:sz w:val="20"/>
                <w:szCs w:val="20"/>
              </w:rPr>
            </w:pPr>
            <w:r w:rsidRPr="007D34DC">
              <w:rPr>
                <w:rFonts w:ascii="Verdana" w:hAnsi="Verdana" w:cstheme="minorHAnsi"/>
                <w:sz w:val="20"/>
                <w:szCs w:val="20"/>
                <w:shd w:val="clear" w:color="auto" w:fill="FFFFFF"/>
              </w:rPr>
              <w:t xml:space="preserve">Dostawa z uruchomieniem i </w:t>
            </w:r>
            <w:r w:rsidRPr="007D34DC">
              <w:rPr>
                <w:rFonts w:ascii="Verdana" w:hAnsi="Verdana"/>
                <w:sz w:val="20"/>
                <w:szCs w:val="20"/>
              </w:rPr>
              <w:t>przeszkoleniem w zakresie obsługi.</w:t>
            </w:r>
          </w:p>
        </w:tc>
        <w:tc>
          <w:tcPr>
            <w:tcW w:w="1132" w:type="dxa"/>
          </w:tcPr>
          <w:p w14:paraId="199180D5" w14:textId="5CA55258" w:rsidR="00162832" w:rsidRPr="007D34DC" w:rsidRDefault="00162832" w:rsidP="0016283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D34DC">
              <w:rPr>
                <w:rFonts w:ascii="Verdana" w:hAnsi="Verdana"/>
                <w:sz w:val="20"/>
                <w:szCs w:val="20"/>
              </w:rPr>
              <w:t>Zestaw</w:t>
            </w:r>
          </w:p>
        </w:tc>
        <w:tc>
          <w:tcPr>
            <w:tcW w:w="1133" w:type="dxa"/>
          </w:tcPr>
          <w:p w14:paraId="3A9014F5" w14:textId="1204734F" w:rsidR="00162832" w:rsidRPr="007D34DC" w:rsidRDefault="00162832" w:rsidP="0016283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D34DC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7A3D7A" w:rsidRPr="007A3D7A" w14:paraId="642B1BFE" w14:textId="4480CED9" w:rsidTr="00C3096F">
        <w:tc>
          <w:tcPr>
            <w:tcW w:w="635" w:type="dxa"/>
            <w:shd w:val="clear" w:color="auto" w:fill="D9D9D9" w:themeFill="background1" w:themeFillShade="D9"/>
          </w:tcPr>
          <w:p w14:paraId="19D95A9F" w14:textId="139BA03A" w:rsidR="00162832" w:rsidRPr="007A3D7A" w:rsidRDefault="00162832" w:rsidP="0016283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A3D7A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3363" w:type="dxa"/>
          </w:tcPr>
          <w:p w14:paraId="4276338B" w14:textId="428DE06E" w:rsidR="00162832" w:rsidRPr="007D34DC" w:rsidRDefault="00162832" w:rsidP="0016283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D34DC">
              <w:rPr>
                <w:rFonts w:ascii="Verdana" w:hAnsi="Verdana" w:cstheme="minorHAnsi"/>
                <w:sz w:val="20"/>
                <w:szCs w:val="20"/>
              </w:rPr>
              <w:t>Urządzenie wielofunkcyjne</w:t>
            </w:r>
          </w:p>
        </w:tc>
        <w:tc>
          <w:tcPr>
            <w:tcW w:w="8196" w:type="dxa"/>
          </w:tcPr>
          <w:p w14:paraId="57E7C5D5" w14:textId="5F3201BD" w:rsidR="00162832" w:rsidRPr="007D34DC" w:rsidRDefault="00162832" w:rsidP="007A3D7A">
            <w:pPr>
              <w:jc w:val="right"/>
              <w:rPr>
                <w:rFonts w:ascii="Verdana" w:hAnsi="Verdana" w:cstheme="minorHAnsi"/>
                <w:sz w:val="20"/>
                <w:szCs w:val="20"/>
              </w:rPr>
            </w:pPr>
            <w:r w:rsidRPr="007D34DC">
              <w:rPr>
                <w:rFonts w:ascii="Verdana" w:hAnsi="Verdana" w:cstheme="minorHAnsi"/>
                <w:sz w:val="20"/>
                <w:szCs w:val="20"/>
              </w:rPr>
              <w:t>Produkt umożliwiający drukowanie do formatu A4 (druk laserowy min. 21 stron A4/min., rozdzielczość druku mono i kolorowego 1200 x 1200 dpi) oraz skanowanie (w kolorze, dwustronnie, do wiadomości e-mail w formatach: PDF, JPEG, TIFF i XPS) i kopiowanie (min. 30 kopii/min., automatyczne dwustronne kopiowanie, rozdzielczość kopiowania 600 x 600 dpi),  co najmniej 3 podajniki papieru oraz funkcje druku w sieci LAN, przez Wi-Fi i z chmury i USB, a także co najmniej 24 miesiące gwarancji i materiały eksploatacyjne: 3 zestawy</w:t>
            </w:r>
            <w:r w:rsidR="0055689A" w:rsidRPr="007D34DC">
              <w:rPr>
                <w:rFonts w:ascii="Verdana" w:hAnsi="Verdana" w:cstheme="minorHAnsi"/>
                <w:sz w:val="20"/>
                <w:szCs w:val="20"/>
              </w:rPr>
              <w:t xml:space="preserve"> oryginalnych </w:t>
            </w:r>
            <w:r w:rsidRPr="007D34DC">
              <w:rPr>
                <w:rFonts w:ascii="Verdana" w:hAnsi="Verdana" w:cstheme="minorHAnsi"/>
                <w:sz w:val="20"/>
                <w:szCs w:val="20"/>
              </w:rPr>
              <w:t>tonerów mono i kolor</w:t>
            </w:r>
            <w:r w:rsidR="001A0D5A" w:rsidRPr="007D34DC">
              <w:rPr>
                <w:rFonts w:ascii="Verdana" w:hAnsi="Verdana" w:cstheme="minorHAnsi"/>
                <w:sz w:val="20"/>
                <w:szCs w:val="20"/>
              </w:rPr>
              <w:t xml:space="preserve"> (</w:t>
            </w:r>
            <w:r w:rsidR="0055689A" w:rsidRPr="007D34DC">
              <w:rPr>
                <w:rFonts w:ascii="Verdana" w:hAnsi="Verdana" w:cstheme="minorHAnsi"/>
                <w:sz w:val="20"/>
                <w:szCs w:val="20"/>
              </w:rPr>
              <w:t>tonery muszą spełniać wymagania gwarancyjne producenta)</w:t>
            </w:r>
            <w:r w:rsidR="007A3D7A" w:rsidRPr="007D34DC">
              <w:rPr>
                <w:rFonts w:ascii="Verdana" w:hAnsi="Verdana" w:cstheme="minorHAnsi"/>
                <w:sz w:val="20"/>
                <w:szCs w:val="20"/>
              </w:rPr>
              <w:t>.</w:t>
            </w:r>
          </w:p>
          <w:p w14:paraId="02C900D5" w14:textId="77777777" w:rsidR="0055689A" w:rsidRPr="007D34DC" w:rsidRDefault="0055689A" w:rsidP="007A3D7A">
            <w:pPr>
              <w:jc w:val="right"/>
              <w:rPr>
                <w:rFonts w:ascii="Verdana" w:hAnsi="Verdana" w:cstheme="minorHAnsi"/>
                <w:sz w:val="20"/>
                <w:szCs w:val="20"/>
              </w:rPr>
            </w:pPr>
          </w:p>
          <w:p w14:paraId="6F0D7806" w14:textId="77777777" w:rsidR="00162832" w:rsidRPr="007D34DC" w:rsidRDefault="00162832" w:rsidP="007A3D7A">
            <w:pPr>
              <w:jc w:val="right"/>
              <w:rPr>
                <w:rFonts w:ascii="Verdana" w:hAnsi="Verdana" w:cstheme="minorHAnsi"/>
                <w:sz w:val="20"/>
                <w:szCs w:val="20"/>
              </w:rPr>
            </w:pPr>
            <w:r w:rsidRPr="007D34DC">
              <w:rPr>
                <w:rFonts w:ascii="Verdana" w:hAnsi="Verdana" w:cstheme="minorHAnsi"/>
                <w:sz w:val="20"/>
                <w:szCs w:val="20"/>
              </w:rPr>
              <w:t>Wymiary: 427 x 576 x 472 mm +/- 10%</w:t>
            </w:r>
          </w:p>
          <w:p w14:paraId="259D7F38" w14:textId="77777777" w:rsidR="00162832" w:rsidRPr="007D34DC" w:rsidRDefault="00162832" w:rsidP="007A3D7A">
            <w:pPr>
              <w:jc w:val="right"/>
              <w:rPr>
                <w:rFonts w:ascii="Verdana" w:hAnsi="Verdana" w:cstheme="minorHAnsi"/>
                <w:sz w:val="20"/>
                <w:szCs w:val="20"/>
              </w:rPr>
            </w:pPr>
          </w:p>
          <w:p w14:paraId="1CF1E197" w14:textId="26FE35AF" w:rsidR="00162832" w:rsidRPr="007D34DC" w:rsidRDefault="00162832" w:rsidP="007A3D7A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D34DC">
              <w:rPr>
                <w:rFonts w:ascii="Verdana" w:hAnsi="Verdana" w:cstheme="minorHAnsi"/>
                <w:sz w:val="20"/>
                <w:szCs w:val="20"/>
                <w:shd w:val="clear" w:color="auto" w:fill="FFFFFF"/>
              </w:rPr>
              <w:t xml:space="preserve">Dostawa z uruchomieniem i </w:t>
            </w:r>
            <w:r w:rsidRPr="007D34DC">
              <w:rPr>
                <w:rFonts w:ascii="Verdana" w:hAnsi="Verdana"/>
                <w:sz w:val="20"/>
                <w:szCs w:val="20"/>
              </w:rPr>
              <w:t>przeszkoleniem w zakresie obsługi.</w:t>
            </w:r>
            <w:r w:rsidRPr="007D34DC">
              <w:rPr>
                <w:rFonts w:ascii="Verdana" w:hAnsi="Verdana" w:cstheme="minorHAnsi"/>
                <w:sz w:val="20"/>
                <w:szCs w:val="20"/>
              </w:rPr>
              <w:t xml:space="preserve">   </w:t>
            </w:r>
          </w:p>
        </w:tc>
        <w:tc>
          <w:tcPr>
            <w:tcW w:w="1132" w:type="dxa"/>
          </w:tcPr>
          <w:p w14:paraId="0668239E" w14:textId="0E88528D" w:rsidR="00162832" w:rsidRPr="007D34DC" w:rsidRDefault="00162832" w:rsidP="0016283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D34DC">
              <w:rPr>
                <w:rFonts w:ascii="Verdana" w:hAnsi="Verdana"/>
                <w:sz w:val="20"/>
                <w:szCs w:val="20"/>
              </w:rPr>
              <w:lastRenderedPageBreak/>
              <w:t>Sztuka</w:t>
            </w:r>
          </w:p>
        </w:tc>
        <w:tc>
          <w:tcPr>
            <w:tcW w:w="1133" w:type="dxa"/>
          </w:tcPr>
          <w:p w14:paraId="1C8C3E7D" w14:textId="593F13A2" w:rsidR="00162832" w:rsidRPr="007D34DC" w:rsidRDefault="00162832" w:rsidP="0016283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D34DC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7A3D7A" w:rsidRPr="007A3D7A" w14:paraId="4E35698D" w14:textId="4B460B37" w:rsidTr="00C3096F">
        <w:tc>
          <w:tcPr>
            <w:tcW w:w="635" w:type="dxa"/>
            <w:shd w:val="clear" w:color="auto" w:fill="D9D9D9" w:themeFill="background1" w:themeFillShade="D9"/>
          </w:tcPr>
          <w:p w14:paraId="64DDD6EF" w14:textId="0F7E008B" w:rsidR="00162832" w:rsidRPr="007A3D7A" w:rsidRDefault="00162832" w:rsidP="0016283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A3D7A">
              <w:rPr>
                <w:rFonts w:ascii="Verdana" w:hAnsi="Verdana"/>
                <w:sz w:val="20"/>
                <w:szCs w:val="20"/>
              </w:rPr>
              <w:lastRenderedPageBreak/>
              <w:t>8</w:t>
            </w:r>
          </w:p>
        </w:tc>
        <w:tc>
          <w:tcPr>
            <w:tcW w:w="3363" w:type="dxa"/>
          </w:tcPr>
          <w:p w14:paraId="2D8B6BBD" w14:textId="3FCA286F" w:rsidR="00162832" w:rsidRPr="007D34DC" w:rsidRDefault="00162832" w:rsidP="0016283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D34DC">
              <w:rPr>
                <w:rFonts w:ascii="Verdana" w:hAnsi="Verdana"/>
                <w:sz w:val="20"/>
                <w:szCs w:val="20"/>
              </w:rPr>
              <w:t>Interaktywna podłoga</w:t>
            </w:r>
          </w:p>
        </w:tc>
        <w:tc>
          <w:tcPr>
            <w:tcW w:w="8196" w:type="dxa"/>
          </w:tcPr>
          <w:p w14:paraId="497DFC12" w14:textId="759B0ECB" w:rsidR="00162832" w:rsidRPr="007D34DC" w:rsidRDefault="00162832" w:rsidP="00162832">
            <w:pPr>
              <w:jc w:val="right"/>
              <w:rPr>
                <w:rFonts w:ascii="Verdana" w:hAnsi="Verdana" w:cstheme="minorHAnsi"/>
                <w:sz w:val="20"/>
                <w:szCs w:val="20"/>
                <w:shd w:val="clear" w:color="auto" w:fill="FFFFFF"/>
              </w:rPr>
            </w:pPr>
            <w:r w:rsidRPr="007D34DC">
              <w:rPr>
                <w:rFonts w:ascii="Verdana" w:hAnsi="Verdana" w:cstheme="minorHAnsi"/>
                <w:sz w:val="20"/>
                <w:szCs w:val="20"/>
                <w:shd w:val="clear" w:color="auto" w:fill="FFFFFF"/>
              </w:rPr>
              <w:t xml:space="preserve">Produkt wraz z pakietem metodycznym, wyposażony w projektor o minimalnych parametrach: proporcje wyświetlanego obrazu – 16:10, kontrast – 13000:1, rozdzielczość wyświetlanego obrazu – 1280x800, jasność lampy – 3200 ANSI lumen, posiadający złącza USB i LAN, moduł Wi-Fi, uchwyt sufitowy regulowany oraz pakiet min. 100 gier przeznaczonych do prowadzenia zajęć dydaktycznych, ćwiczeń gimnastycznych lub logopedycznych, nauki języka obcego, czy też zabawy, a także co najmniej 24 miesiące gwarancji.         </w:t>
            </w:r>
          </w:p>
          <w:p w14:paraId="013C1EE7" w14:textId="77777777" w:rsidR="00162832" w:rsidRPr="007D34DC" w:rsidRDefault="00162832" w:rsidP="00162832">
            <w:pPr>
              <w:jc w:val="right"/>
              <w:rPr>
                <w:rFonts w:ascii="Verdana" w:hAnsi="Verdana" w:cstheme="minorHAnsi"/>
                <w:sz w:val="20"/>
                <w:szCs w:val="20"/>
                <w:shd w:val="clear" w:color="auto" w:fill="FFFFFF"/>
              </w:rPr>
            </w:pPr>
            <w:r w:rsidRPr="007D34DC">
              <w:rPr>
                <w:rFonts w:ascii="Verdana" w:hAnsi="Verdana" w:cstheme="minorHAnsi"/>
                <w:sz w:val="20"/>
                <w:szCs w:val="20"/>
                <w:shd w:val="clear" w:color="auto" w:fill="FFFFFF"/>
              </w:rPr>
              <w:t>Wymiary: 330 x 310 x 205 mm (bez uchwytu).</w:t>
            </w:r>
          </w:p>
          <w:p w14:paraId="7A7A27A8" w14:textId="77777777" w:rsidR="00162832" w:rsidRPr="007D34DC" w:rsidRDefault="00162832" w:rsidP="00162832">
            <w:pPr>
              <w:jc w:val="right"/>
              <w:rPr>
                <w:rFonts w:ascii="Verdana" w:hAnsi="Verdana" w:cstheme="minorHAnsi"/>
                <w:sz w:val="20"/>
                <w:szCs w:val="20"/>
                <w:shd w:val="clear" w:color="auto" w:fill="FFFFFF"/>
              </w:rPr>
            </w:pPr>
          </w:p>
          <w:p w14:paraId="6701EF3B" w14:textId="3B504A86" w:rsidR="00162832" w:rsidRPr="007D34DC" w:rsidRDefault="00162832" w:rsidP="0016283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D34DC">
              <w:rPr>
                <w:rFonts w:ascii="Verdana" w:hAnsi="Verdana" w:cstheme="minorHAnsi"/>
                <w:sz w:val="20"/>
                <w:szCs w:val="20"/>
                <w:shd w:val="clear" w:color="auto" w:fill="FFFFFF"/>
              </w:rPr>
              <w:t xml:space="preserve">Dostawa z montażem na suficie, uruchomieniem i </w:t>
            </w:r>
            <w:r w:rsidRPr="007D34DC">
              <w:rPr>
                <w:rFonts w:ascii="Verdana" w:hAnsi="Verdana"/>
                <w:sz w:val="20"/>
                <w:szCs w:val="20"/>
              </w:rPr>
              <w:t>przeszkoleniem w zakresie obsługi</w:t>
            </w:r>
            <w:r w:rsidRPr="007D34DC">
              <w:rPr>
                <w:rFonts w:ascii="Verdana" w:hAnsi="Verdana" w:cstheme="minorHAnsi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132" w:type="dxa"/>
          </w:tcPr>
          <w:p w14:paraId="5043A59D" w14:textId="48074E88" w:rsidR="00162832" w:rsidRPr="007D34DC" w:rsidRDefault="00162832" w:rsidP="0016283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D34DC">
              <w:rPr>
                <w:rFonts w:ascii="Verdana" w:hAnsi="Verdana"/>
                <w:sz w:val="20"/>
                <w:szCs w:val="20"/>
              </w:rPr>
              <w:t>Zestaw</w:t>
            </w:r>
          </w:p>
        </w:tc>
        <w:tc>
          <w:tcPr>
            <w:tcW w:w="1133" w:type="dxa"/>
          </w:tcPr>
          <w:p w14:paraId="59291399" w14:textId="63E100CC" w:rsidR="00162832" w:rsidRPr="007D34DC" w:rsidRDefault="00162832" w:rsidP="0016283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D34DC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</w:tbl>
    <w:p w14:paraId="6D175416" w14:textId="1C79A992" w:rsidR="00497F4C" w:rsidRPr="007A3D7A" w:rsidRDefault="00497F4C" w:rsidP="00D56254">
      <w:pPr>
        <w:rPr>
          <w:rFonts w:ascii="Verdana" w:hAnsi="Verdana" w:cs="Calibri"/>
          <w:sz w:val="16"/>
          <w:szCs w:val="16"/>
        </w:rPr>
      </w:pPr>
    </w:p>
    <w:p w14:paraId="026B0DD3" w14:textId="77777777" w:rsidR="007A3D7A" w:rsidRPr="007A3D7A" w:rsidRDefault="007A3D7A" w:rsidP="00D56254">
      <w:pPr>
        <w:rPr>
          <w:rFonts w:ascii="Verdana" w:hAnsi="Verdana" w:cs="Calibri"/>
          <w:sz w:val="16"/>
          <w:szCs w:val="16"/>
        </w:rPr>
      </w:pPr>
    </w:p>
    <w:sectPr w:rsidR="007A3D7A" w:rsidRPr="007A3D7A" w:rsidSect="00497F4C">
      <w:footerReference w:type="default" r:id="rId12"/>
      <w:pgSz w:w="16838" w:h="11906" w:orient="landscape"/>
      <w:pgMar w:top="1418" w:right="851" w:bottom="1418" w:left="1021" w:header="709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749BB1" w14:textId="77777777" w:rsidR="0077695E" w:rsidRDefault="0077695E" w:rsidP="00480830">
      <w:pPr>
        <w:spacing w:after="0" w:line="240" w:lineRule="auto"/>
      </w:pPr>
      <w:r>
        <w:separator/>
      </w:r>
    </w:p>
  </w:endnote>
  <w:endnote w:type="continuationSeparator" w:id="0">
    <w:p w14:paraId="4AF7C0A0" w14:textId="77777777" w:rsidR="0077695E" w:rsidRDefault="0077695E" w:rsidP="00480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3CD9FB" w14:textId="77777777" w:rsidR="00480830" w:rsidRDefault="00480830">
    <w:pPr>
      <w:pStyle w:val="Stopka"/>
    </w:pPr>
  </w:p>
  <w:p w14:paraId="288333C0" w14:textId="77777777" w:rsidR="00480830" w:rsidRDefault="0048083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BA5D4A" w14:textId="77777777" w:rsidR="0077695E" w:rsidRDefault="0077695E" w:rsidP="00480830">
      <w:pPr>
        <w:spacing w:after="0" w:line="240" w:lineRule="auto"/>
      </w:pPr>
      <w:r>
        <w:separator/>
      </w:r>
    </w:p>
  </w:footnote>
  <w:footnote w:type="continuationSeparator" w:id="0">
    <w:p w14:paraId="28EB16CA" w14:textId="77777777" w:rsidR="0077695E" w:rsidRDefault="0077695E" w:rsidP="004808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56D5233"/>
    <w:multiLevelType w:val="hybridMultilevel"/>
    <w:tmpl w:val="7D98B6F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454" w:hanging="454"/>
      </w:pPr>
      <w:rPr>
        <w:b w:val="0"/>
        <w:i w:val="0"/>
      </w:rPr>
    </w:lvl>
    <w:lvl w:ilvl="1" w:tplc="0415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1256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197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269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41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13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485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5576" w:hanging="180"/>
      </w:pPr>
      <w:rPr>
        <w:rFonts w:cs="Times New Roman"/>
      </w:rPr>
    </w:lvl>
  </w:abstractNum>
  <w:abstractNum w:abstractNumId="2">
    <w:nsid w:val="0F4E561F"/>
    <w:multiLevelType w:val="hybridMultilevel"/>
    <w:tmpl w:val="0E2277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8B4EDB"/>
    <w:multiLevelType w:val="hybridMultilevel"/>
    <w:tmpl w:val="ADB0ECAC"/>
    <w:lvl w:ilvl="0" w:tplc="ACACEBA4">
      <w:start w:val="1"/>
      <w:numFmt w:val="decimal"/>
      <w:lvlText w:val="%1."/>
      <w:lvlJc w:val="left"/>
      <w:pPr>
        <w:tabs>
          <w:tab w:val="num" w:pos="360"/>
        </w:tabs>
        <w:ind w:left="454" w:hanging="454"/>
      </w:pPr>
      <w:rPr>
        <w:rFonts w:cs="Times New Roman"/>
        <w:b w:val="0"/>
        <w:i w:val="0"/>
      </w:rPr>
    </w:lvl>
    <w:lvl w:ilvl="1" w:tplc="0415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1256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197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269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41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13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485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5576" w:hanging="180"/>
      </w:pPr>
      <w:rPr>
        <w:rFonts w:cs="Times New Roman"/>
      </w:rPr>
    </w:lvl>
  </w:abstractNum>
  <w:abstractNum w:abstractNumId="4">
    <w:nsid w:val="21724CA5"/>
    <w:multiLevelType w:val="hybridMultilevel"/>
    <w:tmpl w:val="00366E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6213F6"/>
    <w:multiLevelType w:val="hybridMultilevel"/>
    <w:tmpl w:val="AB58BD08"/>
    <w:lvl w:ilvl="0" w:tplc="117045E0">
      <w:start w:val="1"/>
      <w:numFmt w:val="decimal"/>
      <w:lvlText w:val="%1)"/>
      <w:lvlJc w:val="left"/>
      <w:pPr>
        <w:tabs>
          <w:tab w:val="num" w:pos="510"/>
        </w:tabs>
        <w:ind w:left="720" w:hanging="360"/>
      </w:pPr>
      <w:rPr>
        <w:rFonts w:cs="Times New Roman" w:hint="default"/>
      </w:rPr>
    </w:lvl>
    <w:lvl w:ilvl="1" w:tplc="4510CF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2FA05E58">
      <w:start w:val="3"/>
      <w:numFmt w:val="decimal"/>
      <w:lvlText w:val="%3."/>
      <w:lvlJc w:val="left"/>
      <w:pPr>
        <w:tabs>
          <w:tab w:val="num" w:pos="1977"/>
        </w:tabs>
        <w:ind w:left="2340" w:hanging="360"/>
      </w:pPr>
      <w:rPr>
        <w:rFonts w:cs="Times New Roman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92C52CD"/>
    <w:multiLevelType w:val="multilevel"/>
    <w:tmpl w:val="9E64DA2A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8.%2."/>
      <w:lvlJc w:val="left"/>
      <w:pPr>
        <w:tabs>
          <w:tab w:val="num" w:pos="1146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7">
    <w:nsid w:val="6A20167F"/>
    <w:multiLevelType w:val="hybridMultilevel"/>
    <w:tmpl w:val="B82C00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77490803"/>
    <w:multiLevelType w:val="hybridMultilevel"/>
    <w:tmpl w:val="14D0D3D4"/>
    <w:lvl w:ilvl="0" w:tplc="3160B868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0"/>
  </w:num>
  <w:num w:numId="5">
    <w:abstractNumId w:val="5"/>
  </w:num>
  <w:num w:numId="6">
    <w:abstractNumId w:val="4"/>
  </w:num>
  <w:num w:numId="7">
    <w:abstractNumId w:val="2"/>
  </w:num>
  <w:num w:numId="8">
    <w:abstractNumId w:val="3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254"/>
    <w:rsid w:val="0002072C"/>
    <w:rsid w:val="00031929"/>
    <w:rsid w:val="00055413"/>
    <w:rsid w:val="0008325F"/>
    <w:rsid w:val="000C2E66"/>
    <w:rsid w:val="000D786C"/>
    <w:rsid w:val="001053E0"/>
    <w:rsid w:val="00124D90"/>
    <w:rsid w:val="001270AA"/>
    <w:rsid w:val="00162832"/>
    <w:rsid w:val="001A0D5A"/>
    <w:rsid w:val="001A3E72"/>
    <w:rsid w:val="001C0047"/>
    <w:rsid w:val="001C3437"/>
    <w:rsid w:val="001D7997"/>
    <w:rsid w:val="00204556"/>
    <w:rsid w:val="00223BEB"/>
    <w:rsid w:val="002401FA"/>
    <w:rsid w:val="002A7B19"/>
    <w:rsid w:val="002F6E7E"/>
    <w:rsid w:val="00316E93"/>
    <w:rsid w:val="00336175"/>
    <w:rsid w:val="003706A0"/>
    <w:rsid w:val="003A1D3C"/>
    <w:rsid w:val="003D4477"/>
    <w:rsid w:val="003E48BC"/>
    <w:rsid w:val="003F1E8A"/>
    <w:rsid w:val="003F7E9C"/>
    <w:rsid w:val="00480830"/>
    <w:rsid w:val="00497F4C"/>
    <w:rsid w:val="004D19DC"/>
    <w:rsid w:val="004D421A"/>
    <w:rsid w:val="004F3652"/>
    <w:rsid w:val="0051456F"/>
    <w:rsid w:val="00522C5B"/>
    <w:rsid w:val="0055689A"/>
    <w:rsid w:val="00561C5F"/>
    <w:rsid w:val="00570355"/>
    <w:rsid w:val="00582EEE"/>
    <w:rsid w:val="006109C3"/>
    <w:rsid w:val="0065636F"/>
    <w:rsid w:val="006C0C10"/>
    <w:rsid w:val="00711AD3"/>
    <w:rsid w:val="007169CD"/>
    <w:rsid w:val="00733484"/>
    <w:rsid w:val="00741279"/>
    <w:rsid w:val="007554A4"/>
    <w:rsid w:val="0077528B"/>
    <w:rsid w:val="0077695E"/>
    <w:rsid w:val="007A3D7A"/>
    <w:rsid w:val="007C146B"/>
    <w:rsid w:val="007C750E"/>
    <w:rsid w:val="007D075D"/>
    <w:rsid w:val="007D34DC"/>
    <w:rsid w:val="007F2999"/>
    <w:rsid w:val="00806457"/>
    <w:rsid w:val="0082441D"/>
    <w:rsid w:val="0082486E"/>
    <w:rsid w:val="008427AA"/>
    <w:rsid w:val="008768CE"/>
    <w:rsid w:val="008905D6"/>
    <w:rsid w:val="00893840"/>
    <w:rsid w:val="00896566"/>
    <w:rsid w:val="008E015D"/>
    <w:rsid w:val="00910960"/>
    <w:rsid w:val="00931818"/>
    <w:rsid w:val="009442B5"/>
    <w:rsid w:val="00972C27"/>
    <w:rsid w:val="00974829"/>
    <w:rsid w:val="00991DEF"/>
    <w:rsid w:val="009A4238"/>
    <w:rsid w:val="009D4DA8"/>
    <w:rsid w:val="00A443A2"/>
    <w:rsid w:val="00A6751A"/>
    <w:rsid w:val="00A8170F"/>
    <w:rsid w:val="00B430B4"/>
    <w:rsid w:val="00B44558"/>
    <w:rsid w:val="00B670B4"/>
    <w:rsid w:val="00BA11CB"/>
    <w:rsid w:val="00BD7E31"/>
    <w:rsid w:val="00BF2A7C"/>
    <w:rsid w:val="00C3096F"/>
    <w:rsid w:val="00C5070E"/>
    <w:rsid w:val="00C646A6"/>
    <w:rsid w:val="00C83D8B"/>
    <w:rsid w:val="00CB57F4"/>
    <w:rsid w:val="00D32BC0"/>
    <w:rsid w:val="00D40392"/>
    <w:rsid w:val="00D5582B"/>
    <w:rsid w:val="00D56254"/>
    <w:rsid w:val="00D56883"/>
    <w:rsid w:val="00D66ABF"/>
    <w:rsid w:val="00D86F32"/>
    <w:rsid w:val="00D97E88"/>
    <w:rsid w:val="00DD6D69"/>
    <w:rsid w:val="00DE0DFD"/>
    <w:rsid w:val="00E14ECB"/>
    <w:rsid w:val="00E46DAD"/>
    <w:rsid w:val="00E573D7"/>
    <w:rsid w:val="00E61762"/>
    <w:rsid w:val="00E74ABD"/>
    <w:rsid w:val="00EA4C74"/>
    <w:rsid w:val="00EE5277"/>
    <w:rsid w:val="00EF75E6"/>
    <w:rsid w:val="00FA58DB"/>
    <w:rsid w:val="00FA72C1"/>
    <w:rsid w:val="00FB3695"/>
    <w:rsid w:val="00FC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690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254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56254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360"/>
      <w:jc w:val="center"/>
      <w:outlineLvl w:val="0"/>
    </w:pPr>
    <w:rPr>
      <w:rFonts w:ascii="Bookman Old Style" w:hAnsi="Bookman Old Style" w:cs="Arial"/>
      <w:b/>
      <w:color w:val="000000"/>
      <w:sz w:val="20"/>
      <w:szCs w:val="20"/>
      <w:lang w:val="ru-RU"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C6694"/>
    <w:pPr>
      <w:keepNext/>
      <w:widowControl w:val="0"/>
      <w:numPr>
        <w:ilvl w:val="1"/>
        <w:numId w:val="4"/>
      </w:numPr>
      <w:suppressAutoHyphens/>
      <w:spacing w:after="0" w:line="240" w:lineRule="auto"/>
      <w:jc w:val="center"/>
      <w:outlineLvl w:val="1"/>
    </w:pPr>
    <w:rPr>
      <w:rFonts w:ascii="Times New Roman" w:hAnsi="Times New Roman"/>
      <w:b/>
      <w:bCs/>
      <w:kern w:val="1"/>
      <w:sz w:val="18"/>
      <w:szCs w:val="24"/>
      <w:lang w:eastAsia="zh-CN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C6694"/>
    <w:pPr>
      <w:keepNext/>
      <w:widowControl w:val="0"/>
      <w:numPr>
        <w:ilvl w:val="2"/>
        <w:numId w:val="4"/>
      </w:numPr>
      <w:suppressAutoHyphens/>
      <w:spacing w:before="240" w:after="120" w:line="240" w:lineRule="auto"/>
      <w:outlineLvl w:val="2"/>
    </w:pPr>
    <w:rPr>
      <w:rFonts w:ascii="Verdana" w:hAnsi="Verdana" w:cs="Arial"/>
      <w:b/>
      <w:bCs/>
      <w:i/>
      <w:kern w:val="1"/>
      <w:sz w:val="24"/>
      <w:szCs w:val="26"/>
      <w:lang w:eastAsia="zh-CN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C6694"/>
    <w:pPr>
      <w:keepNext/>
      <w:widowControl w:val="0"/>
      <w:numPr>
        <w:ilvl w:val="5"/>
        <w:numId w:val="4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bCs/>
      <w:kern w:val="1"/>
      <w:sz w:val="20"/>
      <w:szCs w:val="24"/>
      <w:lang w:eastAsia="zh-CN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69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3E72"/>
    <w:pPr>
      <w:spacing w:after="0" w:line="240" w:lineRule="auto"/>
    </w:pPr>
    <w:rPr>
      <w:rFonts w:ascii="Arial" w:eastAsia="Times New Roman" w:hAnsi="Arial" w:cs="Times New Roman"/>
      <w:b/>
      <w:bCs/>
      <w:sz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56254"/>
    <w:rPr>
      <w:rFonts w:ascii="Bookman Old Style" w:eastAsia="Times New Roman" w:hAnsi="Bookman Old Style" w:cs="Arial"/>
      <w:b/>
      <w:color w:val="000000"/>
      <w:sz w:val="20"/>
      <w:szCs w:val="20"/>
      <w:shd w:val="clear" w:color="auto" w:fill="FFFFFF"/>
      <w:lang w:val="ru-RU" w:eastAsia="pl-PL"/>
    </w:rPr>
  </w:style>
  <w:style w:type="paragraph" w:styleId="Tytu">
    <w:name w:val="Title"/>
    <w:basedOn w:val="Normalny"/>
    <w:link w:val="TytuZnak"/>
    <w:qFormat/>
    <w:rsid w:val="00D56254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5625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D56254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625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830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830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0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830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rsid w:val="00806457"/>
    <w:rPr>
      <w:color w:val="0000FF"/>
      <w:u w:val="singl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69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2Znak">
    <w:name w:val="Nagłówek 2 Znak"/>
    <w:basedOn w:val="Domylnaczcionkaakapitu"/>
    <w:link w:val="Nagwek2"/>
    <w:uiPriority w:val="99"/>
    <w:rsid w:val="00FC6694"/>
    <w:rPr>
      <w:rFonts w:ascii="Times New Roman" w:eastAsia="Times New Roman" w:hAnsi="Times New Roman" w:cs="Times New Roman"/>
      <w:b/>
      <w:bCs/>
      <w:kern w:val="1"/>
      <w:sz w:val="18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9"/>
    <w:rsid w:val="00FC6694"/>
    <w:rPr>
      <w:rFonts w:ascii="Verdana" w:eastAsia="Times New Roman" w:hAnsi="Verdana" w:cs="Arial"/>
      <w:b/>
      <w:bCs/>
      <w:i/>
      <w:kern w:val="1"/>
      <w:sz w:val="24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uiPriority w:val="99"/>
    <w:rsid w:val="00FC6694"/>
    <w:rPr>
      <w:rFonts w:ascii="Times New Roman" w:eastAsia="Times New Roman" w:hAnsi="Times New Roman" w:cs="Times New Roman"/>
      <w:b/>
      <w:bCs/>
      <w:kern w:val="1"/>
      <w:sz w:val="20"/>
      <w:szCs w:val="24"/>
      <w:lang w:eastAsia="zh-CN"/>
    </w:rPr>
  </w:style>
  <w:style w:type="character" w:customStyle="1" w:styleId="Nagwek7Znak1">
    <w:name w:val="Nagłówek 7 Znak1"/>
    <w:uiPriority w:val="99"/>
    <w:semiHidden/>
    <w:locked/>
    <w:rsid w:val="00FC6694"/>
    <w:rPr>
      <w:rFonts w:ascii="Calibri" w:hAnsi="Calibri" w:cs="Times New Roman"/>
      <w:kern w:val="1"/>
      <w:sz w:val="24"/>
      <w:szCs w:val="24"/>
      <w:lang w:eastAsia="zh-CN"/>
    </w:rPr>
  </w:style>
  <w:style w:type="paragraph" w:customStyle="1" w:styleId="Default">
    <w:name w:val="Default"/>
    <w:uiPriority w:val="99"/>
    <w:rsid w:val="00FC66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andard">
    <w:name w:val="Standard"/>
    <w:rsid w:val="00A817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97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A3D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254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56254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360"/>
      <w:jc w:val="center"/>
      <w:outlineLvl w:val="0"/>
    </w:pPr>
    <w:rPr>
      <w:rFonts w:ascii="Bookman Old Style" w:hAnsi="Bookman Old Style" w:cs="Arial"/>
      <w:b/>
      <w:color w:val="000000"/>
      <w:sz w:val="20"/>
      <w:szCs w:val="20"/>
      <w:lang w:val="ru-RU"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C6694"/>
    <w:pPr>
      <w:keepNext/>
      <w:widowControl w:val="0"/>
      <w:numPr>
        <w:ilvl w:val="1"/>
        <w:numId w:val="4"/>
      </w:numPr>
      <w:suppressAutoHyphens/>
      <w:spacing w:after="0" w:line="240" w:lineRule="auto"/>
      <w:jc w:val="center"/>
      <w:outlineLvl w:val="1"/>
    </w:pPr>
    <w:rPr>
      <w:rFonts w:ascii="Times New Roman" w:hAnsi="Times New Roman"/>
      <w:b/>
      <w:bCs/>
      <w:kern w:val="1"/>
      <w:sz w:val="18"/>
      <w:szCs w:val="24"/>
      <w:lang w:eastAsia="zh-CN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C6694"/>
    <w:pPr>
      <w:keepNext/>
      <w:widowControl w:val="0"/>
      <w:numPr>
        <w:ilvl w:val="2"/>
        <w:numId w:val="4"/>
      </w:numPr>
      <w:suppressAutoHyphens/>
      <w:spacing w:before="240" w:after="120" w:line="240" w:lineRule="auto"/>
      <w:outlineLvl w:val="2"/>
    </w:pPr>
    <w:rPr>
      <w:rFonts w:ascii="Verdana" w:hAnsi="Verdana" w:cs="Arial"/>
      <w:b/>
      <w:bCs/>
      <w:i/>
      <w:kern w:val="1"/>
      <w:sz w:val="24"/>
      <w:szCs w:val="26"/>
      <w:lang w:eastAsia="zh-CN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C6694"/>
    <w:pPr>
      <w:keepNext/>
      <w:widowControl w:val="0"/>
      <w:numPr>
        <w:ilvl w:val="5"/>
        <w:numId w:val="4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bCs/>
      <w:kern w:val="1"/>
      <w:sz w:val="20"/>
      <w:szCs w:val="24"/>
      <w:lang w:eastAsia="zh-CN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69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3E72"/>
    <w:pPr>
      <w:spacing w:after="0" w:line="240" w:lineRule="auto"/>
    </w:pPr>
    <w:rPr>
      <w:rFonts w:ascii="Arial" w:eastAsia="Times New Roman" w:hAnsi="Arial" w:cs="Times New Roman"/>
      <w:b/>
      <w:bCs/>
      <w:sz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56254"/>
    <w:rPr>
      <w:rFonts w:ascii="Bookman Old Style" w:eastAsia="Times New Roman" w:hAnsi="Bookman Old Style" w:cs="Arial"/>
      <w:b/>
      <w:color w:val="000000"/>
      <w:sz w:val="20"/>
      <w:szCs w:val="20"/>
      <w:shd w:val="clear" w:color="auto" w:fill="FFFFFF"/>
      <w:lang w:val="ru-RU" w:eastAsia="pl-PL"/>
    </w:rPr>
  </w:style>
  <w:style w:type="paragraph" w:styleId="Tytu">
    <w:name w:val="Title"/>
    <w:basedOn w:val="Normalny"/>
    <w:link w:val="TytuZnak"/>
    <w:qFormat/>
    <w:rsid w:val="00D56254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5625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D56254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625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830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830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0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830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rsid w:val="00806457"/>
    <w:rPr>
      <w:color w:val="0000FF"/>
      <w:u w:val="singl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69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2Znak">
    <w:name w:val="Nagłówek 2 Znak"/>
    <w:basedOn w:val="Domylnaczcionkaakapitu"/>
    <w:link w:val="Nagwek2"/>
    <w:uiPriority w:val="99"/>
    <w:rsid w:val="00FC6694"/>
    <w:rPr>
      <w:rFonts w:ascii="Times New Roman" w:eastAsia="Times New Roman" w:hAnsi="Times New Roman" w:cs="Times New Roman"/>
      <w:b/>
      <w:bCs/>
      <w:kern w:val="1"/>
      <w:sz w:val="18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9"/>
    <w:rsid w:val="00FC6694"/>
    <w:rPr>
      <w:rFonts w:ascii="Verdana" w:eastAsia="Times New Roman" w:hAnsi="Verdana" w:cs="Arial"/>
      <w:b/>
      <w:bCs/>
      <w:i/>
      <w:kern w:val="1"/>
      <w:sz w:val="24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uiPriority w:val="99"/>
    <w:rsid w:val="00FC6694"/>
    <w:rPr>
      <w:rFonts w:ascii="Times New Roman" w:eastAsia="Times New Roman" w:hAnsi="Times New Roman" w:cs="Times New Roman"/>
      <w:b/>
      <w:bCs/>
      <w:kern w:val="1"/>
      <w:sz w:val="20"/>
      <w:szCs w:val="24"/>
      <w:lang w:eastAsia="zh-CN"/>
    </w:rPr>
  </w:style>
  <w:style w:type="character" w:customStyle="1" w:styleId="Nagwek7Znak1">
    <w:name w:val="Nagłówek 7 Znak1"/>
    <w:uiPriority w:val="99"/>
    <w:semiHidden/>
    <w:locked/>
    <w:rsid w:val="00FC6694"/>
    <w:rPr>
      <w:rFonts w:ascii="Calibri" w:hAnsi="Calibri" w:cs="Times New Roman"/>
      <w:kern w:val="1"/>
      <w:sz w:val="24"/>
      <w:szCs w:val="24"/>
      <w:lang w:eastAsia="zh-CN"/>
    </w:rPr>
  </w:style>
  <w:style w:type="paragraph" w:customStyle="1" w:styleId="Default">
    <w:name w:val="Default"/>
    <w:uiPriority w:val="99"/>
    <w:rsid w:val="00FC66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andard">
    <w:name w:val="Standard"/>
    <w:rsid w:val="00A817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97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A3D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9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0112B-0493-4865-B5A7-923131F28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1332</Words>
  <Characters>7996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tmeus</dc:creator>
  <cp:lastModifiedBy>Anna Z</cp:lastModifiedBy>
  <cp:revision>2</cp:revision>
  <dcterms:created xsi:type="dcterms:W3CDTF">2020-12-22T12:27:00Z</dcterms:created>
  <dcterms:modified xsi:type="dcterms:W3CDTF">2020-12-22T12:27:00Z</dcterms:modified>
</cp:coreProperties>
</file>