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2B" w:rsidRDefault="00D7272B" w:rsidP="00D7272B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Projekt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UCHWAŁA NR </w:t>
      </w:r>
      <w:r>
        <w:rPr>
          <w:rFonts w:ascii="Arial Narrow" w:hAnsi="Arial Narrow" w:cs="Arial"/>
          <w:b/>
          <w:bCs/>
          <w:sz w:val="22"/>
          <w:szCs w:val="22"/>
        </w:rPr>
        <w:t>.....................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Rady Gminy Miedziana Góra 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z dnia .................... r.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w sprawie </w:t>
      </w:r>
      <w:r w:rsidR="00DF26EA">
        <w:rPr>
          <w:rFonts w:ascii="Arial Narrow" w:hAnsi="Arial Narrow" w:cs="Arial"/>
          <w:b/>
          <w:bCs/>
          <w:sz w:val="22"/>
          <w:szCs w:val="22"/>
        </w:rPr>
        <w:t xml:space="preserve">zmiany </w:t>
      </w:r>
      <w:r>
        <w:rPr>
          <w:rFonts w:ascii="Arial Narrow" w:hAnsi="Arial Narrow" w:cs="Arial"/>
          <w:b/>
          <w:bCs/>
          <w:sz w:val="22"/>
          <w:szCs w:val="22"/>
        </w:rPr>
        <w:t xml:space="preserve">Nr 1 </w:t>
      </w: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miejscowego planu zagospodarowania przestrzennego 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sołectwa Kostomłoty Pierwsze na terenie gminy Miedziana Góra - część IIA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pStyle w:val="Tekstpodstawowy"/>
        <w:rPr>
          <w:rFonts w:ascii="Arial Narrow" w:hAnsi="Arial Narrow" w:cs="Arial"/>
          <w:sz w:val="22"/>
          <w:szCs w:val="22"/>
        </w:rPr>
      </w:pPr>
      <w:r w:rsidRPr="00D7272B">
        <w:rPr>
          <w:rFonts w:ascii="Arial Narrow" w:hAnsi="Arial Narrow" w:cs="Arial"/>
          <w:sz w:val="22"/>
          <w:szCs w:val="22"/>
        </w:rPr>
        <w:t xml:space="preserve">Na podstawie art. 18 ust. 2 </w:t>
      </w:r>
      <w:proofErr w:type="spellStart"/>
      <w:r w:rsidRPr="00D7272B">
        <w:rPr>
          <w:rFonts w:ascii="Arial Narrow" w:hAnsi="Arial Narrow" w:cs="Arial"/>
          <w:sz w:val="22"/>
          <w:szCs w:val="22"/>
        </w:rPr>
        <w:t>pkt</w:t>
      </w:r>
      <w:proofErr w:type="spellEnd"/>
      <w:r w:rsidRPr="00D7272B">
        <w:rPr>
          <w:rFonts w:ascii="Arial Narrow" w:hAnsi="Arial Narrow" w:cs="Arial"/>
          <w:sz w:val="22"/>
          <w:szCs w:val="22"/>
        </w:rPr>
        <w:t xml:space="preserve"> 5 ustawy z dnia 8 marca 1990 r. o samorządzie gminnym </w:t>
      </w:r>
      <w:r w:rsidR="00B22BCF">
        <w:rPr>
          <w:rFonts w:ascii="Arial Narrow" w:hAnsi="Arial Narrow"/>
          <w:sz w:val="22"/>
          <w:szCs w:val="22"/>
        </w:rPr>
        <w:t xml:space="preserve">(Dz. U. </w:t>
      </w:r>
      <w:r w:rsidR="00B22BCF">
        <w:rPr>
          <w:rFonts w:ascii="Arial Narrow" w:hAnsi="Arial Narrow"/>
          <w:sz w:val="22"/>
          <w:szCs w:val="22"/>
        </w:rPr>
        <w:br/>
        <w:t>z 2020</w:t>
      </w:r>
      <w:r w:rsidR="003E3342">
        <w:rPr>
          <w:rFonts w:ascii="Arial Narrow" w:hAnsi="Arial Narrow"/>
          <w:sz w:val="22"/>
          <w:szCs w:val="22"/>
        </w:rPr>
        <w:t xml:space="preserve"> </w:t>
      </w:r>
      <w:r w:rsidRPr="00D7272B">
        <w:rPr>
          <w:rFonts w:ascii="Arial Narrow" w:hAnsi="Arial Narrow"/>
          <w:sz w:val="22"/>
          <w:szCs w:val="22"/>
        </w:rPr>
        <w:t xml:space="preserve">r., poz. </w:t>
      </w:r>
      <w:r w:rsidR="00B22BCF">
        <w:rPr>
          <w:rFonts w:ascii="Arial Narrow" w:hAnsi="Arial Narrow"/>
          <w:sz w:val="22"/>
          <w:szCs w:val="22"/>
        </w:rPr>
        <w:t>713</w:t>
      </w:r>
      <w:r w:rsidR="004D5F29">
        <w:rPr>
          <w:rFonts w:ascii="Arial Narrow" w:hAnsi="Arial Narrow"/>
          <w:sz w:val="22"/>
          <w:szCs w:val="22"/>
        </w:rPr>
        <w:t xml:space="preserve"> ze zm.</w:t>
      </w:r>
      <w:r w:rsidRPr="00D7272B">
        <w:rPr>
          <w:rFonts w:ascii="Arial Narrow" w:hAnsi="Arial Narrow"/>
          <w:sz w:val="22"/>
          <w:szCs w:val="22"/>
        </w:rPr>
        <w:t>)</w:t>
      </w:r>
      <w:r w:rsidRPr="00D7272B">
        <w:rPr>
          <w:rFonts w:ascii="Arial Narrow" w:hAnsi="Arial Narrow" w:cs="Arial"/>
          <w:sz w:val="22"/>
          <w:szCs w:val="22"/>
        </w:rPr>
        <w:t xml:space="preserve"> oraz art. 14 i art. 20 ust. 1 ustawy z dnia 27 marca 2003 r. o planowaniu </w:t>
      </w:r>
      <w:r w:rsidR="003E3342">
        <w:rPr>
          <w:rFonts w:ascii="Arial Narrow" w:hAnsi="Arial Narrow" w:cs="Arial"/>
          <w:sz w:val="22"/>
          <w:szCs w:val="22"/>
        </w:rPr>
        <w:t xml:space="preserve">                       </w:t>
      </w:r>
      <w:r w:rsidRPr="00D7272B">
        <w:rPr>
          <w:rFonts w:ascii="Arial Narrow" w:hAnsi="Arial Narrow" w:cs="Arial"/>
          <w:sz w:val="22"/>
          <w:szCs w:val="22"/>
        </w:rPr>
        <w:t>i zagospodarowaniu przestrzennym (Dz. U. z 20</w:t>
      </w:r>
      <w:r w:rsidR="00B22BCF">
        <w:rPr>
          <w:rFonts w:ascii="Arial Narrow" w:hAnsi="Arial Narrow" w:cs="Arial"/>
          <w:sz w:val="22"/>
          <w:szCs w:val="22"/>
        </w:rPr>
        <w:t>20</w:t>
      </w:r>
      <w:r w:rsidRPr="00D7272B">
        <w:rPr>
          <w:rFonts w:ascii="Arial Narrow" w:hAnsi="Arial Narrow" w:cs="Arial"/>
          <w:sz w:val="22"/>
          <w:szCs w:val="22"/>
        </w:rPr>
        <w:t xml:space="preserve"> r. poz. </w:t>
      </w:r>
      <w:r w:rsidR="00B22BCF">
        <w:rPr>
          <w:rFonts w:ascii="Arial Narrow" w:hAnsi="Arial Narrow" w:cs="Arial"/>
          <w:sz w:val="22"/>
          <w:szCs w:val="22"/>
        </w:rPr>
        <w:t>293 ze zm.</w:t>
      </w:r>
      <w:r w:rsidRPr="00D7272B">
        <w:rPr>
          <w:rFonts w:ascii="Arial Narrow" w:hAnsi="Arial Narrow" w:cs="Arial"/>
          <w:sz w:val="22"/>
          <w:szCs w:val="22"/>
        </w:rPr>
        <w:t xml:space="preserve">) w związku z uchwałą Nr </w:t>
      </w:r>
      <w:r w:rsidRPr="00D7272B">
        <w:rPr>
          <w:rFonts w:ascii="Arial Narrow" w:hAnsi="Arial Narrow"/>
          <w:sz w:val="22"/>
          <w:szCs w:val="22"/>
        </w:rPr>
        <w:t xml:space="preserve">XXIV/209/16 </w:t>
      </w:r>
      <w:r w:rsidR="003E3342">
        <w:rPr>
          <w:rFonts w:ascii="Arial Narrow" w:hAnsi="Arial Narrow"/>
          <w:sz w:val="22"/>
          <w:szCs w:val="22"/>
        </w:rPr>
        <w:t xml:space="preserve">      </w:t>
      </w:r>
      <w:r w:rsidR="0010439A">
        <w:rPr>
          <w:rFonts w:ascii="Arial Narrow" w:hAnsi="Arial Narrow"/>
          <w:sz w:val="22"/>
          <w:szCs w:val="22"/>
        </w:rPr>
        <w:t xml:space="preserve">        </w:t>
      </w:r>
      <w:r w:rsidRPr="00D7272B">
        <w:rPr>
          <w:rFonts w:ascii="Arial Narrow" w:hAnsi="Arial Narrow"/>
          <w:sz w:val="22"/>
          <w:szCs w:val="22"/>
        </w:rPr>
        <w:t>z dnia 29 grudnia 2016 r. w sprawie przystąpienia do sporządzenia zmiany Nr 1 miejscowego planu zagospodarowania przestrzennego sołectwa Kostomłoty Pierwsze na terenie gminy Miedziana Góra - część IIA</w:t>
      </w:r>
      <w:r w:rsidRPr="00D7272B">
        <w:rPr>
          <w:rFonts w:ascii="Arial Narrow" w:hAnsi="Arial Narrow" w:cs="Arial"/>
          <w:sz w:val="22"/>
          <w:szCs w:val="22"/>
        </w:rPr>
        <w:t xml:space="preserve"> po przedłożeniu przez Wójta Gminy Miedziana Góra projektu</w:t>
      </w:r>
      <w:r w:rsidR="00B22BCF">
        <w:rPr>
          <w:rFonts w:ascii="Arial Narrow" w:hAnsi="Arial Narrow" w:cs="Arial"/>
          <w:sz w:val="22"/>
          <w:szCs w:val="22"/>
        </w:rPr>
        <w:t xml:space="preserve"> zmiany</w:t>
      </w:r>
      <w:r w:rsidRPr="00D7272B">
        <w:rPr>
          <w:rFonts w:ascii="Arial Narrow" w:hAnsi="Arial Narrow" w:cs="Arial"/>
          <w:sz w:val="22"/>
          <w:szCs w:val="22"/>
        </w:rPr>
        <w:t xml:space="preserve"> miejscowego planu zagospodarowania przestrzennego sołectwa Kostomłoty Pierwsze na terenie gminy Miedziana Góra - część IIA, Rada Gminy Miedziana Góra po stwierdzeniu, że nie narusza on Studium uwarunkowań i kierunków zagospodarowania przestrzennego gminy Miedziana Góra, uchwalonym Uchwałą Nr XIV/119/2000 Rady Gminy w Miedzianej Górze z dnia 31 maja 2000 r. wraz ze zmianami uchwala</w:t>
      </w:r>
      <w:r w:rsidRPr="0057280E">
        <w:rPr>
          <w:rFonts w:ascii="Arial Narrow" w:hAnsi="Arial Narrow" w:cs="Arial"/>
          <w:sz w:val="22"/>
          <w:szCs w:val="22"/>
        </w:rPr>
        <w:t>: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Rozdział 1 </w:t>
      </w:r>
    </w:p>
    <w:p w:rsidR="00D7272B" w:rsidRPr="0057280E" w:rsidRDefault="004B3C31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Ustalenia ogólne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§ 1</w:t>
      </w:r>
    </w:p>
    <w:p w:rsidR="00D7272B" w:rsidRPr="0057280E" w:rsidRDefault="00B22BCF" w:rsidP="00D7272B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="00D7272B">
        <w:rPr>
          <w:rFonts w:ascii="Arial Narrow" w:hAnsi="Arial Narrow" w:cs="Arial"/>
          <w:sz w:val="22"/>
          <w:szCs w:val="22"/>
        </w:rPr>
        <w:t xml:space="preserve">mianę Nr 1 </w:t>
      </w:r>
      <w:r w:rsidR="00D7272B" w:rsidRPr="0057280E">
        <w:rPr>
          <w:rFonts w:ascii="Arial Narrow" w:hAnsi="Arial Narrow" w:cs="Arial"/>
          <w:sz w:val="22"/>
          <w:szCs w:val="22"/>
        </w:rPr>
        <w:t>miejscow</w:t>
      </w:r>
      <w:r w:rsidR="00D7272B">
        <w:rPr>
          <w:rFonts w:ascii="Arial Narrow" w:hAnsi="Arial Narrow" w:cs="Arial"/>
          <w:sz w:val="22"/>
          <w:szCs w:val="22"/>
        </w:rPr>
        <w:t>ego</w:t>
      </w:r>
      <w:r w:rsidR="00D7272B" w:rsidRPr="0057280E">
        <w:rPr>
          <w:rFonts w:ascii="Arial Narrow" w:hAnsi="Arial Narrow" w:cs="Arial"/>
          <w:sz w:val="22"/>
          <w:szCs w:val="22"/>
        </w:rPr>
        <w:t xml:space="preserve"> plan</w:t>
      </w:r>
      <w:r w:rsidR="00D7272B">
        <w:rPr>
          <w:rFonts w:ascii="Arial Narrow" w:hAnsi="Arial Narrow" w:cs="Arial"/>
          <w:sz w:val="22"/>
          <w:szCs w:val="22"/>
        </w:rPr>
        <w:t>u</w:t>
      </w:r>
      <w:r w:rsidR="00D7272B" w:rsidRPr="0057280E">
        <w:rPr>
          <w:rFonts w:ascii="Arial Narrow" w:hAnsi="Arial Narrow" w:cs="Arial"/>
          <w:sz w:val="22"/>
          <w:szCs w:val="22"/>
        </w:rPr>
        <w:t xml:space="preserve"> zagospodarowania przestrzennego sołectwa Kostomłoty Pierwsze na terenie gminy Miedziana Góra - część IIA, o powierzchni ok. </w:t>
      </w:r>
      <w:r w:rsidR="00D50E1C">
        <w:rPr>
          <w:rFonts w:ascii="Arial Narrow" w:hAnsi="Arial Narrow" w:cs="Arial"/>
          <w:sz w:val="22"/>
          <w:szCs w:val="22"/>
        </w:rPr>
        <w:t>0,6160</w:t>
      </w:r>
      <w:r w:rsidR="00D7272B" w:rsidRPr="0057280E">
        <w:rPr>
          <w:rFonts w:ascii="Arial Narrow" w:hAnsi="Arial Narrow" w:cs="Arial"/>
          <w:sz w:val="22"/>
          <w:szCs w:val="22"/>
        </w:rPr>
        <w:t xml:space="preserve"> ha, zwan</w:t>
      </w:r>
      <w:r w:rsidR="00D7272B">
        <w:rPr>
          <w:rFonts w:ascii="Arial Narrow" w:hAnsi="Arial Narrow" w:cs="Arial"/>
          <w:sz w:val="22"/>
          <w:szCs w:val="22"/>
        </w:rPr>
        <w:t>ą</w:t>
      </w:r>
      <w:r w:rsidR="00D7272B" w:rsidRPr="0057280E">
        <w:rPr>
          <w:rFonts w:ascii="Arial Narrow" w:hAnsi="Arial Narrow" w:cs="Arial"/>
          <w:sz w:val="22"/>
          <w:szCs w:val="22"/>
        </w:rPr>
        <w:t xml:space="preserve"> dalej „</w:t>
      </w:r>
      <w:r w:rsidR="00D7272B">
        <w:rPr>
          <w:rFonts w:ascii="Arial Narrow" w:hAnsi="Arial Narrow" w:cs="Arial"/>
          <w:sz w:val="22"/>
          <w:szCs w:val="22"/>
        </w:rPr>
        <w:t xml:space="preserve">zmianą </w:t>
      </w:r>
      <w:r w:rsidR="00D7272B" w:rsidRPr="0057280E">
        <w:rPr>
          <w:rFonts w:ascii="Arial Narrow" w:hAnsi="Arial Narrow" w:cs="Arial"/>
          <w:sz w:val="22"/>
          <w:szCs w:val="22"/>
        </w:rPr>
        <w:t>plan</w:t>
      </w:r>
      <w:r w:rsidR="00D7272B">
        <w:rPr>
          <w:rFonts w:ascii="Arial Narrow" w:hAnsi="Arial Narrow" w:cs="Arial"/>
          <w:sz w:val="22"/>
          <w:szCs w:val="22"/>
        </w:rPr>
        <w:t>u</w:t>
      </w:r>
      <w:r w:rsidR="00D7272B" w:rsidRPr="0057280E">
        <w:rPr>
          <w:rFonts w:ascii="Arial Narrow" w:hAnsi="Arial Narrow" w:cs="Arial"/>
          <w:sz w:val="22"/>
          <w:szCs w:val="22"/>
        </w:rPr>
        <w:t>”.</w:t>
      </w:r>
    </w:p>
    <w:p w:rsidR="00D7272B" w:rsidRPr="0057280E" w:rsidRDefault="00D7272B" w:rsidP="00D7272B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Ustalenia planu stanowią:</w:t>
      </w:r>
    </w:p>
    <w:p w:rsidR="00D7272B" w:rsidRPr="0057280E" w:rsidRDefault="00CA5889" w:rsidP="00D7272B">
      <w:pPr>
        <w:pStyle w:val="Tekstpodstawowy"/>
        <w:numPr>
          <w:ilvl w:val="1"/>
          <w:numId w:val="1"/>
        </w:numPr>
        <w:tabs>
          <w:tab w:val="clear" w:pos="1440"/>
          <w:tab w:val="num" w:pos="720"/>
          <w:tab w:val="num" w:pos="1260"/>
        </w:tabs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treść niniejszej uchwały;</w:t>
      </w:r>
    </w:p>
    <w:p w:rsidR="00D7272B" w:rsidRPr="0057280E" w:rsidRDefault="00D7272B" w:rsidP="00D7272B">
      <w:pPr>
        <w:pStyle w:val="Tekstpodstawowy"/>
        <w:numPr>
          <w:ilvl w:val="1"/>
          <w:numId w:val="1"/>
        </w:numPr>
        <w:tabs>
          <w:tab w:val="clear" w:pos="1440"/>
          <w:tab w:val="num" w:pos="720"/>
          <w:tab w:val="num" w:pos="1260"/>
        </w:tabs>
        <w:ind w:left="72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rysunek </w:t>
      </w:r>
      <w:r>
        <w:rPr>
          <w:rFonts w:ascii="Arial Narrow" w:hAnsi="Arial Narrow" w:cs="Arial"/>
          <w:sz w:val="22"/>
          <w:szCs w:val="22"/>
        </w:rPr>
        <w:t xml:space="preserve">zmiany Nr 1 </w:t>
      </w:r>
      <w:r w:rsidRPr="0057280E">
        <w:rPr>
          <w:rFonts w:ascii="Arial Narrow" w:hAnsi="Arial Narrow" w:cs="Arial"/>
          <w:sz w:val="22"/>
          <w:szCs w:val="22"/>
        </w:rPr>
        <w:t xml:space="preserve">miejscowego planu zagospodarowania przestrzennego sołectwa Kostomłoty Pierwsze na terenie gminy Miedziana Góra - część II A w skali 1: 2000 – załącznik Nr 1, </w:t>
      </w:r>
      <w:r w:rsidR="00CA5889">
        <w:rPr>
          <w:rFonts w:ascii="Arial Narrow" w:hAnsi="Arial Narrow" w:cs="Arial"/>
          <w:sz w:val="22"/>
          <w:szCs w:val="22"/>
        </w:rPr>
        <w:t>będący integralną częścią planu.</w:t>
      </w:r>
    </w:p>
    <w:p w:rsidR="00D7272B" w:rsidRPr="0057280E" w:rsidRDefault="00D7272B" w:rsidP="00D7272B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Załącznikami do niniejszej uchwały są:</w:t>
      </w:r>
    </w:p>
    <w:p w:rsidR="00D7272B" w:rsidRPr="0057280E" w:rsidRDefault="00D7272B" w:rsidP="0049511E">
      <w:pPr>
        <w:pStyle w:val="Tekstpodstawowy"/>
        <w:numPr>
          <w:ilvl w:val="2"/>
          <w:numId w:val="10"/>
        </w:numPr>
        <w:tabs>
          <w:tab w:val="clear" w:pos="2160"/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rozstrzygnięcie Rady Gminy Miedziana Góra </w:t>
      </w:r>
      <w:r>
        <w:rPr>
          <w:rFonts w:ascii="Arial Narrow" w:hAnsi="Arial Narrow" w:cs="Arial"/>
          <w:sz w:val="22"/>
          <w:szCs w:val="22"/>
        </w:rPr>
        <w:t>o sposobie</w:t>
      </w:r>
      <w:r w:rsidRPr="0057280E">
        <w:rPr>
          <w:rFonts w:ascii="Arial Narrow" w:hAnsi="Arial Narrow" w:cs="Arial"/>
          <w:sz w:val="22"/>
          <w:szCs w:val="22"/>
        </w:rPr>
        <w:t xml:space="preserve"> rozpatrzenia uwag wniesionych do wyłożonego do publicznego wglądu projektu planu – zał</w:t>
      </w:r>
      <w:r w:rsidR="00D50E1C">
        <w:rPr>
          <w:rFonts w:ascii="Arial Narrow" w:hAnsi="Arial Narrow" w:cs="Arial"/>
          <w:sz w:val="22"/>
          <w:szCs w:val="22"/>
        </w:rPr>
        <w:t xml:space="preserve">ącznik </w:t>
      </w:r>
      <w:r w:rsidR="00CA5889">
        <w:rPr>
          <w:rFonts w:ascii="Arial Narrow" w:hAnsi="Arial Narrow" w:cs="Arial"/>
          <w:sz w:val="22"/>
          <w:szCs w:val="22"/>
        </w:rPr>
        <w:t>Nr 2;</w:t>
      </w:r>
    </w:p>
    <w:p w:rsidR="00D7272B" w:rsidRPr="0057280E" w:rsidRDefault="00D7272B" w:rsidP="0049511E">
      <w:pPr>
        <w:pStyle w:val="Tekstpodstawowy"/>
        <w:numPr>
          <w:ilvl w:val="2"/>
          <w:numId w:val="10"/>
        </w:numPr>
        <w:tabs>
          <w:tab w:val="clear" w:pos="2160"/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rozstrzygnięcia Rady Gminy Miedziana Góra </w:t>
      </w:r>
      <w:r>
        <w:rPr>
          <w:rFonts w:ascii="Arial Narrow" w:hAnsi="Arial Narrow" w:cs="Arial"/>
          <w:sz w:val="22"/>
          <w:szCs w:val="22"/>
        </w:rPr>
        <w:t>o</w:t>
      </w:r>
      <w:r w:rsidRPr="0057280E">
        <w:rPr>
          <w:rFonts w:ascii="Arial Narrow" w:hAnsi="Arial Narrow" w:cs="Arial"/>
          <w:sz w:val="22"/>
          <w:szCs w:val="22"/>
        </w:rPr>
        <w:t xml:space="preserve"> sposob</w:t>
      </w:r>
      <w:r>
        <w:rPr>
          <w:rFonts w:ascii="Arial Narrow" w:hAnsi="Arial Narrow" w:cs="Arial"/>
          <w:sz w:val="22"/>
          <w:szCs w:val="22"/>
        </w:rPr>
        <w:t>ie</w:t>
      </w:r>
      <w:r w:rsidRPr="0057280E">
        <w:rPr>
          <w:rFonts w:ascii="Arial Narrow" w:hAnsi="Arial Narrow" w:cs="Arial"/>
          <w:sz w:val="22"/>
          <w:szCs w:val="22"/>
        </w:rPr>
        <w:t xml:space="preserve"> realizacji zapisanych w planie inwestycji </w:t>
      </w:r>
      <w:r w:rsidR="00BC6C47">
        <w:rPr>
          <w:rFonts w:ascii="Arial Narrow" w:hAnsi="Arial Narrow" w:cs="Arial"/>
          <w:sz w:val="22"/>
          <w:szCs w:val="22"/>
        </w:rPr>
        <w:t xml:space="preserve">          </w:t>
      </w:r>
      <w:r w:rsidRPr="0057280E">
        <w:rPr>
          <w:rFonts w:ascii="Arial Narrow" w:hAnsi="Arial Narrow" w:cs="Arial"/>
          <w:sz w:val="22"/>
          <w:szCs w:val="22"/>
        </w:rPr>
        <w:t>z zakresu infrastruktury technicznej, które należą do zadań własnych gminy oraz zasad ich finansowania – zał</w:t>
      </w:r>
      <w:r w:rsidR="00D50E1C">
        <w:rPr>
          <w:rFonts w:ascii="Arial Narrow" w:hAnsi="Arial Narrow" w:cs="Arial"/>
          <w:sz w:val="22"/>
          <w:szCs w:val="22"/>
        </w:rPr>
        <w:t xml:space="preserve">ącznik </w:t>
      </w:r>
      <w:r w:rsidRPr="0057280E">
        <w:rPr>
          <w:rFonts w:ascii="Arial Narrow" w:hAnsi="Arial Narrow" w:cs="Arial"/>
          <w:sz w:val="22"/>
          <w:szCs w:val="22"/>
        </w:rPr>
        <w:t>Nr 3.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§ 2</w:t>
      </w:r>
    </w:p>
    <w:p w:rsidR="00D7272B" w:rsidRPr="0057280E" w:rsidRDefault="00D7272B" w:rsidP="00D7272B">
      <w:pPr>
        <w:pStyle w:val="Tekstpodstawowy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Ilekroć w uchwale jest mowa o:</w:t>
      </w:r>
    </w:p>
    <w:p w:rsidR="00D7272B" w:rsidRPr="0057280E" w:rsidRDefault="00D7272B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zmianie </w:t>
      </w:r>
      <w:r w:rsidRPr="0057280E">
        <w:rPr>
          <w:rFonts w:ascii="Arial Narrow" w:hAnsi="Arial Narrow" w:cs="Arial"/>
          <w:b/>
          <w:bCs/>
          <w:sz w:val="22"/>
          <w:szCs w:val="22"/>
        </w:rPr>
        <w:t>plan</w:t>
      </w:r>
      <w:r>
        <w:rPr>
          <w:rFonts w:ascii="Arial Narrow" w:hAnsi="Arial Narrow" w:cs="Arial"/>
          <w:b/>
          <w:bCs/>
          <w:sz w:val="22"/>
          <w:szCs w:val="22"/>
        </w:rPr>
        <w:t>u</w:t>
      </w:r>
      <w:r w:rsidRPr="0057280E">
        <w:rPr>
          <w:rFonts w:ascii="Arial Narrow" w:hAnsi="Arial Narrow" w:cs="Arial"/>
          <w:sz w:val="22"/>
          <w:szCs w:val="22"/>
        </w:rPr>
        <w:t xml:space="preserve"> – rozumie się przez to niniejszy miejscowy plan zagospodarowania przestrzennego,</w:t>
      </w:r>
    </w:p>
    <w:p w:rsidR="00D7272B" w:rsidRPr="0057280E" w:rsidRDefault="00D7272B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rysunku </w:t>
      </w:r>
      <w:r>
        <w:rPr>
          <w:rFonts w:ascii="Arial Narrow" w:hAnsi="Arial Narrow" w:cs="Arial"/>
          <w:b/>
          <w:bCs/>
          <w:sz w:val="22"/>
          <w:szCs w:val="22"/>
        </w:rPr>
        <w:t xml:space="preserve">zmiany </w:t>
      </w:r>
      <w:r w:rsidRPr="0057280E">
        <w:rPr>
          <w:rFonts w:ascii="Arial Narrow" w:hAnsi="Arial Narrow" w:cs="Arial"/>
          <w:b/>
          <w:bCs/>
          <w:sz w:val="22"/>
          <w:szCs w:val="22"/>
        </w:rPr>
        <w:t>planu</w:t>
      </w:r>
      <w:r w:rsidRPr="0057280E">
        <w:rPr>
          <w:rFonts w:ascii="Arial Narrow" w:hAnsi="Arial Narrow" w:cs="Arial"/>
          <w:sz w:val="22"/>
          <w:szCs w:val="22"/>
        </w:rPr>
        <w:t xml:space="preserve"> – rozumie się przez to graficzny zapis ustaleń </w:t>
      </w:r>
      <w:r>
        <w:rPr>
          <w:rFonts w:ascii="Arial Narrow" w:hAnsi="Arial Narrow" w:cs="Arial"/>
          <w:sz w:val="22"/>
          <w:szCs w:val="22"/>
        </w:rPr>
        <w:t xml:space="preserve">zmiany </w:t>
      </w:r>
      <w:r w:rsidRPr="0057280E">
        <w:rPr>
          <w:rFonts w:ascii="Arial Narrow" w:hAnsi="Arial Narrow" w:cs="Arial"/>
          <w:sz w:val="22"/>
          <w:szCs w:val="22"/>
        </w:rPr>
        <w:t xml:space="preserve">planu stanowiący załącznik Nr 1 do niniejszej uchwały;  </w:t>
      </w:r>
    </w:p>
    <w:p w:rsidR="00D7272B" w:rsidRPr="0057280E" w:rsidRDefault="00D7272B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eastAsia="MS Mincho" w:hAnsi="Arial Narrow" w:cs="Arial"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liniach rozgraniczających</w:t>
      </w:r>
      <w:r w:rsidRPr="0057280E">
        <w:rPr>
          <w:rFonts w:ascii="Arial Narrow" w:hAnsi="Arial Narrow" w:cs="Arial"/>
          <w:sz w:val="22"/>
          <w:szCs w:val="22"/>
        </w:rPr>
        <w:t xml:space="preserve"> – </w:t>
      </w:r>
      <w:r w:rsidRPr="0057280E">
        <w:rPr>
          <w:rFonts w:ascii="Arial Narrow" w:eastAsia="MS Mincho" w:hAnsi="Arial Narrow" w:cs="Arial"/>
          <w:sz w:val="22"/>
          <w:szCs w:val="22"/>
        </w:rPr>
        <w:t>należy przez to rozumieć granicę pomiędzy terenami o różnym przeznaczeniu lub różnych zasadach zagospodarowania;</w:t>
      </w:r>
    </w:p>
    <w:p w:rsidR="00D7272B" w:rsidRPr="0057280E" w:rsidRDefault="00D7272B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nieprzekraczalnej linii zabudowy</w:t>
      </w:r>
      <w:r w:rsidRPr="0057280E">
        <w:rPr>
          <w:rFonts w:ascii="Arial Narrow" w:hAnsi="Arial Narrow" w:cs="Arial"/>
          <w:sz w:val="22"/>
          <w:szCs w:val="22"/>
        </w:rPr>
        <w:t xml:space="preserve"> – </w:t>
      </w:r>
      <w:r w:rsidRPr="0057280E">
        <w:rPr>
          <w:rFonts w:ascii="Arial Narrow" w:eastAsia="MS Mincho" w:hAnsi="Arial Narrow" w:cs="Arial"/>
          <w:sz w:val="22"/>
          <w:szCs w:val="22"/>
        </w:rPr>
        <w:t>należy przez to rozumieć wyznaczon</w:t>
      </w:r>
      <w:r>
        <w:rPr>
          <w:rFonts w:ascii="Arial Narrow" w:eastAsia="MS Mincho" w:hAnsi="Arial Narrow" w:cs="Arial"/>
          <w:sz w:val="22"/>
          <w:szCs w:val="22"/>
        </w:rPr>
        <w:t>ą</w:t>
      </w:r>
      <w:r w:rsidRPr="0057280E">
        <w:rPr>
          <w:rFonts w:ascii="Arial Narrow" w:eastAsia="MS Mincho" w:hAnsi="Arial Narrow" w:cs="Arial"/>
          <w:sz w:val="22"/>
          <w:szCs w:val="22"/>
        </w:rPr>
        <w:t xml:space="preserve"> na rysunku planu linię, </w:t>
      </w:r>
      <w:r>
        <w:rPr>
          <w:rFonts w:ascii="Arial Narrow" w:eastAsia="MS Mincho" w:hAnsi="Arial Narrow" w:cs="Arial"/>
          <w:sz w:val="22"/>
          <w:szCs w:val="22"/>
        </w:rPr>
        <w:t xml:space="preserve">której </w:t>
      </w:r>
      <w:r w:rsidRPr="0057280E">
        <w:rPr>
          <w:rFonts w:ascii="Arial Narrow" w:eastAsia="MS Mincho" w:hAnsi="Arial Narrow" w:cs="Arial"/>
          <w:sz w:val="22"/>
          <w:szCs w:val="22"/>
        </w:rPr>
        <w:t>zewnętrzne lico ściany</w:t>
      </w:r>
      <w:r>
        <w:rPr>
          <w:rFonts w:ascii="Arial Narrow" w:eastAsia="MS Mincho" w:hAnsi="Arial Narrow" w:cs="Arial"/>
          <w:sz w:val="22"/>
          <w:szCs w:val="22"/>
        </w:rPr>
        <w:t xml:space="preserve"> budynku</w:t>
      </w:r>
      <w:r w:rsidRPr="0057280E">
        <w:rPr>
          <w:rFonts w:ascii="Arial Narrow" w:eastAsia="MS Mincho" w:hAnsi="Arial Narrow" w:cs="Arial"/>
          <w:sz w:val="22"/>
          <w:szCs w:val="22"/>
        </w:rPr>
        <w:t xml:space="preserve"> nie może przekroczyć;</w:t>
      </w:r>
    </w:p>
    <w:p w:rsidR="00D7272B" w:rsidRPr="0057280E" w:rsidRDefault="00D7272B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b/>
          <w:sz w:val="22"/>
          <w:szCs w:val="22"/>
        </w:rPr>
        <w:t>przeznaczeniu podstawowym</w:t>
      </w:r>
      <w:r w:rsidRPr="0057280E">
        <w:rPr>
          <w:rFonts w:ascii="Arial Narrow" w:hAnsi="Arial Narrow" w:cs="Arial"/>
          <w:sz w:val="22"/>
          <w:szCs w:val="22"/>
        </w:rPr>
        <w:t xml:space="preserve"> – należy przez to rozumieć planowany rodzaj użytkowania terenu, któ</w:t>
      </w:r>
      <w:r w:rsidR="00BC6C47">
        <w:rPr>
          <w:rFonts w:ascii="Arial Narrow" w:hAnsi="Arial Narrow" w:cs="Arial"/>
          <w:sz w:val="22"/>
          <w:szCs w:val="22"/>
        </w:rPr>
        <w:t>ry stanowi 70% i więcej na terenie inwestycji</w:t>
      </w:r>
      <w:r w:rsidRPr="0057280E">
        <w:rPr>
          <w:rFonts w:ascii="Arial Narrow" w:hAnsi="Arial Narrow" w:cs="Arial"/>
          <w:sz w:val="22"/>
          <w:szCs w:val="22"/>
        </w:rPr>
        <w:t>;</w:t>
      </w:r>
    </w:p>
    <w:p w:rsidR="00D7272B" w:rsidRPr="0057280E" w:rsidRDefault="00D7272B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b/>
          <w:sz w:val="22"/>
          <w:szCs w:val="22"/>
        </w:rPr>
        <w:t>przeznaczeniu dopuszczalnym</w:t>
      </w:r>
      <w:r w:rsidRPr="0057280E">
        <w:rPr>
          <w:rFonts w:ascii="Arial Narrow" w:hAnsi="Arial Narrow" w:cs="Arial"/>
          <w:sz w:val="22"/>
          <w:szCs w:val="22"/>
        </w:rPr>
        <w:t xml:space="preserve"> – należy przez to rozumieć rodzaj użytkowania inny niż podstawowy, który stanowi mniej niż 30% na </w:t>
      </w:r>
      <w:r w:rsidR="00BC6C47">
        <w:rPr>
          <w:rFonts w:ascii="Arial Narrow" w:hAnsi="Arial Narrow" w:cs="Arial"/>
          <w:sz w:val="22"/>
          <w:szCs w:val="22"/>
        </w:rPr>
        <w:t>terenie inwestycji</w:t>
      </w:r>
      <w:r w:rsidRPr="0057280E">
        <w:rPr>
          <w:rFonts w:ascii="Arial Narrow" w:hAnsi="Arial Narrow" w:cs="Arial"/>
          <w:sz w:val="22"/>
          <w:szCs w:val="22"/>
        </w:rPr>
        <w:t>. Realizacja funkcji dopuszczalnej może następować przed realizacją funkcji podstawowej;</w:t>
      </w:r>
    </w:p>
    <w:p w:rsidR="00D7272B" w:rsidRPr="0010439A" w:rsidRDefault="00D7272B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hAnsi="Arial Narrow" w:cs="Arial"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terenie funkcjonalnym </w:t>
      </w:r>
      <w:r w:rsidRPr="0057280E">
        <w:rPr>
          <w:rFonts w:ascii="Arial Narrow" w:hAnsi="Arial Narrow" w:cs="Arial"/>
          <w:sz w:val="22"/>
          <w:szCs w:val="22"/>
        </w:rPr>
        <w:t xml:space="preserve">– należy przez to rozumieć powierzchnię wyznaczoną liniami rozgraniczającymi  </w:t>
      </w:r>
      <w:r w:rsidR="00BC6C47">
        <w:rPr>
          <w:rFonts w:ascii="Arial Narrow" w:hAnsi="Arial Narrow" w:cs="Arial"/>
          <w:sz w:val="22"/>
          <w:szCs w:val="22"/>
        </w:rPr>
        <w:t xml:space="preserve"> </w:t>
      </w:r>
      <w:r w:rsidRPr="0057280E">
        <w:rPr>
          <w:rFonts w:ascii="Arial Narrow" w:hAnsi="Arial Narrow" w:cs="Arial"/>
          <w:sz w:val="22"/>
          <w:szCs w:val="22"/>
        </w:rPr>
        <w:t>o różnym przeznaczeniu lub różnych zasadach zagospodarowania;</w:t>
      </w:r>
    </w:p>
    <w:p w:rsidR="0010439A" w:rsidRPr="0057280E" w:rsidRDefault="0010439A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hAnsi="Arial Narrow" w:cs="Arial"/>
          <w:bCs/>
          <w:sz w:val="22"/>
          <w:szCs w:val="22"/>
        </w:rPr>
      </w:pPr>
      <w:r w:rsidRPr="00A91399">
        <w:rPr>
          <w:rFonts w:ascii="Arial Narrow" w:hAnsi="Arial Narrow" w:cs="Arial"/>
          <w:b/>
          <w:sz w:val="22"/>
          <w:szCs w:val="22"/>
        </w:rPr>
        <w:t>wskaźniku powierzchni zabudowy</w:t>
      </w:r>
      <w:r w:rsidRPr="00A91399">
        <w:rPr>
          <w:rFonts w:ascii="Arial Narrow" w:hAnsi="Arial Narrow" w:cs="Arial"/>
          <w:sz w:val="22"/>
          <w:szCs w:val="22"/>
        </w:rPr>
        <w:t xml:space="preserve"> – należy przez to rozumieć stosunek powierzchni zabudowy wszystkich budynków w granicach terenu inwestycji do powierzchni terenu inwestycji</w:t>
      </w:r>
      <w:r>
        <w:rPr>
          <w:rFonts w:ascii="Arial Narrow" w:hAnsi="Arial Narrow" w:cs="Arial"/>
          <w:sz w:val="22"/>
          <w:szCs w:val="22"/>
        </w:rPr>
        <w:t>;</w:t>
      </w:r>
    </w:p>
    <w:p w:rsidR="00D7272B" w:rsidRPr="0057280E" w:rsidRDefault="00D7272B" w:rsidP="00D7272B">
      <w:pPr>
        <w:numPr>
          <w:ilvl w:val="1"/>
          <w:numId w:val="2"/>
        </w:numPr>
        <w:tabs>
          <w:tab w:val="clear" w:pos="1440"/>
          <w:tab w:val="num" w:pos="540"/>
          <w:tab w:val="num" w:pos="1211"/>
        </w:tabs>
        <w:ind w:left="540" w:hanging="540"/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usługach </w:t>
      </w:r>
      <w:r w:rsidRPr="0057280E">
        <w:rPr>
          <w:rFonts w:ascii="Arial Narrow" w:hAnsi="Arial Narrow" w:cs="Arial"/>
          <w:bCs/>
          <w:sz w:val="22"/>
          <w:szCs w:val="22"/>
        </w:rPr>
        <w:t>–</w:t>
      </w:r>
      <w:r w:rsidRPr="0057280E">
        <w:rPr>
          <w:rFonts w:ascii="Arial Narrow" w:hAnsi="Arial Narrow" w:cs="Arial"/>
          <w:sz w:val="22"/>
          <w:szCs w:val="22"/>
        </w:rPr>
        <w:t xml:space="preserve"> należy przez to rozumieć działalność</w:t>
      </w:r>
      <w:r w:rsidR="00D50E1C">
        <w:rPr>
          <w:rFonts w:ascii="Arial Narrow" w:hAnsi="Arial Narrow" w:cs="Arial"/>
          <w:sz w:val="22"/>
          <w:szCs w:val="22"/>
        </w:rPr>
        <w:t xml:space="preserve"> gospodarczą o charakterze nieprodukcyjnym</w:t>
      </w:r>
      <w:r w:rsidRPr="0057280E">
        <w:rPr>
          <w:rFonts w:ascii="Arial Narrow" w:hAnsi="Arial Narrow" w:cs="Arial"/>
          <w:sz w:val="22"/>
          <w:szCs w:val="22"/>
        </w:rPr>
        <w:t>,</w:t>
      </w:r>
      <w:r w:rsidR="00D50E1C">
        <w:rPr>
          <w:rFonts w:ascii="Arial Narrow" w:hAnsi="Arial Narrow" w:cs="Arial"/>
          <w:sz w:val="22"/>
          <w:szCs w:val="22"/>
        </w:rPr>
        <w:t xml:space="preserve"> stanowiące działania podejmowane w celu dostarczenia korzyści lub zaspokajania potrzeb</w:t>
      </w:r>
      <w:r w:rsidRPr="0057280E">
        <w:rPr>
          <w:rFonts w:ascii="Arial Narrow" w:hAnsi="Arial Narrow" w:cs="Arial"/>
          <w:vanish/>
          <w:sz w:val="22"/>
          <w:szCs w:val="22"/>
        </w:rPr>
        <w:t>i</w:t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t xml:space="preserve"> razch jakch zowyolarskich, itp;</w:t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vanish/>
          <w:sz w:val="22"/>
          <w:szCs w:val="22"/>
        </w:rPr>
        <w:pgNum/>
      </w:r>
      <w:r w:rsidRPr="0057280E">
        <w:rPr>
          <w:rFonts w:ascii="Arial Narrow" w:hAnsi="Arial Narrow" w:cs="Arial"/>
          <w:sz w:val="22"/>
          <w:szCs w:val="22"/>
        </w:rPr>
        <w:t>;</w:t>
      </w:r>
    </w:p>
    <w:p w:rsidR="00D7272B" w:rsidRPr="0057280E" w:rsidRDefault="00D7272B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hAnsi="Arial Narrow" w:cs="Arial"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modernizacji </w:t>
      </w:r>
      <w:r w:rsidRPr="0057280E">
        <w:rPr>
          <w:rFonts w:ascii="Arial Narrow" w:hAnsi="Arial Narrow"/>
          <w:sz w:val="22"/>
          <w:szCs w:val="22"/>
        </w:rPr>
        <w:t>–</w:t>
      </w:r>
      <w:r w:rsidRPr="0057280E">
        <w:rPr>
          <w:rFonts w:ascii="Arial Narrow" w:hAnsi="Arial Narrow" w:cs="Arial"/>
          <w:bCs/>
          <w:sz w:val="22"/>
          <w:szCs w:val="22"/>
        </w:rPr>
        <w:t xml:space="preserve"> należy przez to rozumieć rozbudowę, przebudowę oraz remonty obiektów budowlanych </w:t>
      </w:r>
      <w:r w:rsidR="00BC6C47">
        <w:rPr>
          <w:rFonts w:ascii="Arial Narrow" w:hAnsi="Arial Narrow" w:cs="Arial"/>
          <w:bCs/>
          <w:sz w:val="22"/>
          <w:szCs w:val="22"/>
        </w:rPr>
        <w:t xml:space="preserve">    </w:t>
      </w:r>
      <w:r w:rsidRPr="0057280E">
        <w:rPr>
          <w:rFonts w:ascii="Arial Narrow" w:hAnsi="Arial Narrow" w:cs="Arial"/>
          <w:bCs/>
          <w:sz w:val="22"/>
          <w:szCs w:val="22"/>
        </w:rPr>
        <w:t>z zakresu infrastruktury technicznej i komunikacji w celu ich unowocześnienia lub polepszenia parametrów techniczno-budowlanych;</w:t>
      </w:r>
    </w:p>
    <w:p w:rsidR="00D7272B" w:rsidRPr="0057280E" w:rsidRDefault="00D7272B" w:rsidP="00D7272B">
      <w:pPr>
        <w:numPr>
          <w:ilvl w:val="1"/>
          <w:numId w:val="2"/>
        </w:numPr>
        <w:tabs>
          <w:tab w:val="clear" w:pos="1440"/>
          <w:tab w:val="num" w:pos="540"/>
        </w:tabs>
        <w:ind w:left="540" w:hanging="540"/>
        <w:jc w:val="both"/>
        <w:rPr>
          <w:rFonts w:ascii="Arial Narrow" w:hAnsi="Arial Narrow" w:cs="Arial"/>
          <w:bCs/>
          <w:sz w:val="22"/>
          <w:szCs w:val="22"/>
        </w:rPr>
      </w:pPr>
      <w:r w:rsidRPr="0057280E">
        <w:rPr>
          <w:rFonts w:ascii="Arial Narrow" w:hAnsi="Arial Narrow" w:cs="Arial"/>
          <w:b/>
          <w:sz w:val="22"/>
          <w:szCs w:val="22"/>
        </w:rPr>
        <w:t xml:space="preserve">dachu płaskim </w:t>
      </w:r>
      <w:r w:rsidR="00D50E1C" w:rsidRPr="0057280E">
        <w:rPr>
          <w:rFonts w:ascii="Arial Narrow" w:hAnsi="Arial Narrow"/>
          <w:sz w:val="22"/>
          <w:szCs w:val="22"/>
        </w:rPr>
        <w:t>–</w:t>
      </w:r>
      <w:r w:rsidRPr="0057280E">
        <w:rPr>
          <w:rFonts w:ascii="Arial Narrow" w:hAnsi="Arial Narrow" w:cs="Arial"/>
          <w:sz w:val="22"/>
          <w:szCs w:val="22"/>
        </w:rPr>
        <w:t xml:space="preserve"> należy przez to rozumieć stropodach, dach jedno</w:t>
      </w:r>
      <w:r>
        <w:rPr>
          <w:rFonts w:ascii="Arial Narrow" w:hAnsi="Arial Narrow" w:cs="Arial"/>
          <w:sz w:val="22"/>
          <w:szCs w:val="22"/>
        </w:rPr>
        <w:t>, dwu</w:t>
      </w:r>
      <w:r w:rsidRPr="0057280E">
        <w:rPr>
          <w:rFonts w:ascii="Arial Narrow" w:hAnsi="Arial Narrow" w:cs="Arial"/>
          <w:sz w:val="22"/>
          <w:szCs w:val="22"/>
        </w:rPr>
        <w:t xml:space="preserve"> lub wielospadowy o kącie nachylenia połaci do 10º</w:t>
      </w:r>
      <w:r w:rsidRPr="0057280E">
        <w:rPr>
          <w:rFonts w:ascii="Arial Narrow" w:hAnsi="Arial Narrow" w:cs="Tahoma"/>
          <w:spacing w:val="-4"/>
          <w:sz w:val="22"/>
          <w:szCs w:val="22"/>
        </w:rPr>
        <w:t>.</w:t>
      </w:r>
    </w:p>
    <w:p w:rsidR="00D7272B" w:rsidRPr="0057280E" w:rsidRDefault="00D7272B" w:rsidP="00D7272B">
      <w:pPr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§ 3</w:t>
      </w:r>
    </w:p>
    <w:p w:rsidR="00D7272B" w:rsidRPr="0057280E" w:rsidRDefault="00D7272B" w:rsidP="00D7272B">
      <w:pPr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Rysunek </w:t>
      </w:r>
      <w:r>
        <w:rPr>
          <w:rFonts w:ascii="Arial Narrow" w:hAnsi="Arial Narrow" w:cs="Arial"/>
          <w:sz w:val="22"/>
          <w:szCs w:val="22"/>
        </w:rPr>
        <w:t xml:space="preserve">zmiany </w:t>
      </w:r>
      <w:r w:rsidRPr="0057280E">
        <w:rPr>
          <w:rFonts w:ascii="Arial Narrow" w:hAnsi="Arial Narrow" w:cs="Arial"/>
          <w:sz w:val="22"/>
          <w:szCs w:val="22"/>
        </w:rPr>
        <w:t>planu zawiera:</w:t>
      </w:r>
    </w:p>
    <w:p w:rsidR="00D7272B" w:rsidRPr="0057280E" w:rsidRDefault="00D7272B" w:rsidP="0049511E">
      <w:pPr>
        <w:numPr>
          <w:ilvl w:val="0"/>
          <w:numId w:val="17"/>
        </w:numPr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oznaczenia stanowiące ustalenia </w:t>
      </w:r>
      <w:r>
        <w:rPr>
          <w:rFonts w:ascii="Arial Narrow" w:hAnsi="Arial Narrow" w:cs="Arial"/>
          <w:sz w:val="22"/>
          <w:szCs w:val="22"/>
        </w:rPr>
        <w:t xml:space="preserve">zmiany </w:t>
      </w:r>
      <w:r w:rsidRPr="0057280E">
        <w:rPr>
          <w:rFonts w:ascii="Arial Narrow" w:hAnsi="Arial Narrow" w:cs="Arial"/>
          <w:sz w:val="22"/>
          <w:szCs w:val="22"/>
        </w:rPr>
        <w:t>planu:</w:t>
      </w:r>
    </w:p>
    <w:p w:rsidR="00D7272B" w:rsidRPr="00D50E1C" w:rsidRDefault="00D7272B" w:rsidP="00D50E1C">
      <w:pPr>
        <w:pStyle w:val="Akapitzlist"/>
        <w:numPr>
          <w:ilvl w:val="0"/>
          <w:numId w:val="28"/>
        </w:numPr>
        <w:jc w:val="both"/>
        <w:rPr>
          <w:rFonts w:ascii="Arial Narrow" w:hAnsi="Arial Narrow" w:cs="Arial"/>
          <w:sz w:val="22"/>
          <w:szCs w:val="22"/>
        </w:rPr>
      </w:pPr>
      <w:r w:rsidRPr="00D50E1C">
        <w:rPr>
          <w:rFonts w:ascii="Arial Narrow" w:hAnsi="Arial Narrow" w:cs="Arial"/>
          <w:sz w:val="22"/>
          <w:szCs w:val="22"/>
        </w:rPr>
        <w:t xml:space="preserve">oznaczenia literowe i literowo - cyfrowe terenów funkcjonalnych, </w:t>
      </w:r>
    </w:p>
    <w:p w:rsidR="00D7272B" w:rsidRPr="00D50E1C" w:rsidRDefault="00D7272B" w:rsidP="00D50E1C">
      <w:pPr>
        <w:pStyle w:val="Akapitzlist"/>
        <w:numPr>
          <w:ilvl w:val="0"/>
          <w:numId w:val="28"/>
        </w:numPr>
        <w:jc w:val="both"/>
        <w:rPr>
          <w:rFonts w:ascii="Arial Narrow" w:hAnsi="Arial Narrow" w:cs="Arial"/>
          <w:sz w:val="22"/>
          <w:szCs w:val="22"/>
        </w:rPr>
      </w:pPr>
      <w:r w:rsidRPr="00D50E1C">
        <w:rPr>
          <w:rFonts w:ascii="Arial Narrow" w:hAnsi="Arial Narrow" w:cs="Arial"/>
          <w:sz w:val="22"/>
          <w:szCs w:val="22"/>
        </w:rPr>
        <w:t>linie rozgraniczające tereny o różnym przeznaczeniu lub rożnych zasadach zagospodarowania,</w:t>
      </w:r>
    </w:p>
    <w:p w:rsidR="00D7272B" w:rsidRPr="00D50E1C" w:rsidRDefault="00D7272B" w:rsidP="00D50E1C">
      <w:pPr>
        <w:pStyle w:val="Akapitzlist"/>
        <w:numPr>
          <w:ilvl w:val="0"/>
          <w:numId w:val="28"/>
        </w:numPr>
        <w:jc w:val="both"/>
        <w:rPr>
          <w:rFonts w:ascii="Arial Narrow" w:hAnsi="Arial Narrow" w:cs="Arial"/>
          <w:sz w:val="22"/>
          <w:szCs w:val="22"/>
        </w:rPr>
      </w:pPr>
      <w:r w:rsidRPr="00D50E1C">
        <w:rPr>
          <w:rFonts w:ascii="Arial Narrow" w:hAnsi="Arial Narrow" w:cs="Arial"/>
          <w:sz w:val="22"/>
          <w:szCs w:val="22"/>
        </w:rPr>
        <w:t>nieprzekraczalne linie zabudowy,</w:t>
      </w:r>
    </w:p>
    <w:p w:rsidR="00D7272B" w:rsidRPr="00D50E1C" w:rsidRDefault="00D7272B" w:rsidP="00D50E1C">
      <w:pPr>
        <w:pStyle w:val="Akapitzlist"/>
        <w:numPr>
          <w:ilvl w:val="0"/>
          <w:numId w:val="28"/>
        </w:numPr>
        <w:jc w:val="both"/>
        <w:rPr>
          <w:rFonts w:ascii="Arial Narrow" w:hAnsi="Arial Narrow" w:cs="Arial"/>
          <w:sz w:val="22"/>
          <w:szCs w:val="22"/>
        </w:rPr>
      </w:pPr>
      <w:r w:rsidRPr="00D50E1C">
        <w:rPr>
          <w:rFonts w:ascii="Arial Narrow" w:hAnsi="Arial Narrow" w:cs="Arial"/>
          <w:sz w:val="22"/>
          <w:szCs w:val="22"/>
        </w:rPr>
        <w:t xml:space="preserve">granice obszaru objętego zmianą miejscowego planu </w:t>
      </w:r>
      <w:r w:rsidR="00CA5889">
        <w:rPr>
          <w:rFonts w:ascii="Arial Narrow" w:hAnsi="Arial Narrow" w:cs="Arial"/>
          <w:sz w:val="22"/>
          <w:szCs w:val="22"/>
        </w:rPr>
        <w:t>zagospodarowania przestrzennego;</w:t>
      </w:r>
    </w:p>
    <w:p w:rsidR="00D50E1C" w:rsidRDefault="00D50E1C" w:rsidP="0049511E">
      <w:pPr>
        <w:pStyle w:val="Tekstpodstawowy"/>
        <w:numPr>
          <w:ilvl w:val="0"/>
          <w:numId w:val="20"/>
        </w:numPr>
        <w:ind w:left="284" w:hanging="284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oznaczeniami informacyjnymi są:</w:t>
      </w:r>
    </w:p>
    <w:p w:rsidR="00D50E1C" w:rsidRDefault="00D50E1C" w:rsidP="00D50E1C">
      <w:pPr>
        <w:pStyle w:val="Tekstpodstawowy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droga krajowa klasy ekspresowej położona poza granicami zmiany planu oznaczona symbolem </w:t>
      </w:r>
      <w:proofErr w:type="spellStart"/>
      <w:r>
        <w:rPr>
          <w:rFonts w:ascii="Arial Narrow" w:hAnsi="Arial Narrow" w:cs="Arial"/>
          <w:bCs/>
          <w:sz w:val="22"/>
          <w:szCs w:val="22"/>
        </w:rPr>
        <w:t>KD-S</w:t>
      </w:r>
      <w:proofErr w:type="spellEnd"/>
      <w:r>
        <w:rPr>
          <w:rFonts w:ascii="Arial Narrow" w:hAnsi="Arial Narrow" w:cs="Arial"/>
          <w:bCs/>
          <w:sz w:val="22"/>
          <w:szCs w:val="22"/>
        </w:rPr>
        <w:t>,</w:t>
      </w:r>
    </w:p>
    <w:p w:rsidR="00D50E1C" w:rsidRDefault="00D50E1C" w:rsidP="00D50E1C">
      <w:pPr>
        <w:pStyle w:val="Tekstpodstawowy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droga krajowa klasy głównej ruchu przyspieszonego położona poza granicami zmiany planu, oznaczona symbolem </w:t>
      </w:r>
      <w:proofErr w:type="spellStart"/>
      <w:r>
        <w:rPr>
          <w:rFonts w:ascii="Arial Narrow" w:hAnsi="Arial Narrow" w:cs="Arial"/>
          <w:bCs/>
          <w:sz w:val="22"/>
          <w:szCs w:val="22"/>
        </w:rPr>
        <w:t>KD-GP</w:t>
      </w:r>
      <w:proofErr w:type="spellEnd"/>
      <w:r>
        <w:rPr>
          <w:rFonts w:ascii="Arial Narrow" w:hAnsi="Arial Narrow" w:cs="Arial"/>
          <w:bCs/>
          <w:sz w:val="22"/>
          <w:szCs w:val="22"/>
        </w:rPr>
        <w:t>,</w:t>
      </w:r>
    </w:p>
    <w:p w:rsidR="003E3342" w:rsidRDefault="00D50E1C" w:rsidP="00D50E1C">
      <w:pPr>
        <w:pStyle w:val="Tekstpodstawowy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projektowana droga gminna klasy lokalnej położona poza granicami zmiany planu, oznaczona symbolem KD-L2</w:t>
      </w:r>
      <w:r w:rsidR="003E3342">
        <w:rPr>
          <w:rFonts w:ascii="Arial Narrow" w:hAnsi="Arial Narrow" w:cs="Arial"/>
          <w:bCs/>
          <w:sz w:val="22"/>
          <w:szCs w:val="22"/>
        </w:rPr>
        <w:t>,</w:t>
      </w:r>
    </w:p>
    <w:p w:rsidR="003E3342" w:rsidRDefault="003E3342" w:rsidP="00D50E1C">
      <w:pPr>
        <w:pStyle w:val="Tekstpodstawowy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krawędź jezdni drogi krajowej klasy głównej ruchu przyspieszonego położonej poza granicami zmiany planu,</w:t>
      </w:r>
    </w:p>
    <w:p w:rsidR="00D7272B" w:rsidRPr="00D7272B" w:rsidRDefault="003E3342" w:rsidP="00D50E1C">
      <w:pPr>
        <w:pStyle w:val="Tekstpodstawowy"/>
        <w:numPr>
          <w:ilvl w:val="0"/>
          <w:numId w:val="29"/>
        </w:num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wymiarowania</w:t>
      </w:r>
      <w:r w:rsidR="00D7272B" w:rsidRPr="00D7272B">
        <w:rPr>
          <w:rFonts w:ascii="Arial Narrow" w:hAnsi="Arial Narrow" w:cs="Arial"/>
          <w:bCs/>
          <w:sz w:val="22"/>
          <w:szCs w:val="22"/>
        </w:rPr>
        <w:t>.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§ 4</w:t>
      </w:r>
    </w:p>
    <w:p w:rsidR="00D7272B" w:rsidRPr="0057280E" w:rsidRDefault="00D7272B" w:rsidP="00D7272B">
      <w:pPr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Dopuszcza się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7280E">
        <w:rPr>
          <w:rFonts w:ascii="Arial Narrow" w:hAnsi="Arial Narrow" w:cs="Arial"/>
          <w:sz w:val="22"/>
          <w:szCs w:val="22"/>
        </w:rPr>
        <w:t xml:space="preserve">budowę sieci infrastruktury technicznej oraz obiektów i urządzeń związanych z budową </w:t>
      </w:r>
      <w:r w:rsidR="00BC6C47">
        <w:rPr>
          <w:rFonts w:ascii="Arial Narrow" w:hAnsi="Arial Narrow" w:cs="Arial"/>
          <w:sz w:val="22"/>
          <w:szCs w:val="22"/>
        </w:rPr>
        <w:t xml:space="preserve">                  </w:t>
      </w:r>
      <w:r w:rsidRPr="0057280E">
        <w:rPr>
          <w:rFonts w:ascii="Arial Narrow" w:hAnsi="Arial Narrow" w:cs="Arial"/>
          <w:sz w:val="22"/>
          <w:szCs w:val="22"/>
        </w:rPr>
        <w:t xml:space="preserve">i rozbudową systemów infrastruktury technicznej, o której </w:t>
      </w:r>
      <w:r w:rsidRPr="00CA5889">
        <w:rPr>
          <w:rFonts w:ascii="Arial Narrow" w:hAnsi="Arial Narrow" w:cs="Arial"/>
          <w:sz w:val="22"/>
          <w:szCs w:val="22"/>
        </w:rPr>
        <w:t>mowa w</w:t>
      </w:r>
      <w:r w:rsidR="0049511E" w:rsidRPr="00CA5889">
        <w:rPr>
          <w:rFonts w:ascii="Arial Narrow" w:hAnsi="Arial Narrow" w:cs="Arial"/>
          <w:sz w:val="22"/>
          <w:szCs w:val="22"/>
        </w:rPr>
        <w:t xml:space="preserve"> </w:t>
      </w:r>
      <w:r w:rsidR="00CA5889">
        <w:rPr>
          <w:rFonts w:ascii="Arial Narrow" w:hAnsi="Arial Narrow" w:cs="Arial"/>
          <w:sz w:val="22"/>
          <w:szCs w:val="22"/>
        </w:rPr>
        <w:t>§ 19</w:t>
      </w:r>
      <w:r w:rsidRPr="0057280E">
        <w:rPr>
          <w:rFonts w:ascii="Arial Narrow" w:hAnsi="Arial Narrow" w:cs="Arial"/>
          <w:sz w:val="22"/>
          <w:szCs w:val="22"/>
        </w:rPr>
        <w:t>, stosownie do warunków wynikających ze szczegółowych rozwiązań technicznych.</w:t>
      </w:r>
    </w:p>
    <w:p w:rsidR="00D7272B" w:rsidRPr="0057280E" w:rsidRDefault="00D7272B" w:rsidP="00D7272B">
      <w:pPr>
        <w:pStyle w:val="Tekstpodstawowy"/>
        <w:rPr>
          <w:rFonts w:ascii="Arial Narrow" w:hAnsi="Arial Narrow" w:cs="Arial"/>
          <w:sz w:val="22"/>
          <w:szCs w:val="22"/>
        </w:rPr>
      </w:pP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§ 5</w:t>
      </w:r>
    </w:p>
    <w:p w:rsidR="00D7272B" w:rsidRPr="0057280E" w:rsidRDefault="00D7272B" w:rsidP="00D7272B">
      <w:pPr>
        <w:pStyle w:val="Tekstpodstawowy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Dla całego obszaru objętego planem w zakresie ochrony przeciwpożarowej i przeciwdziałania awariom ustala się:</w:t>
      </w:r>
    </w:p>
    <w:p w:rsidR="00D7272B" w:rsidRPr="0057280E" w:rsidRDefault="00D7272B" w:rsidP="0049511E">
      <w:pPr>
        <w:pStyle w:val="Tekstpodstawowy"/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pokrycie zapotrzebowania w wodę dla celów przeciwpożarowych, zgodnie z przepisami odrębnymi, przez istniejący i rozbudowywany system zaopatrzenia w wodę;</w:t>
      </w:r>
    </w:p>
    <w:p w:rsidR="00D7272B" w:rsidRPr="0057280E" w:rsidRDefault="00D7272B" w:rsidP="0049511E">
      <w:pPr>
        <w:pStyle w:val="Tekstpodstawowy"/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wyposażenie nowo projektowanych sieci wodociągowych w hydranty, zgodnie z przepisami i normami obowiązującymi w zakresie ochrony przeciwpożarowej;</w:t>
      </w:r>
    </w:p>
    <w:p w:rsidR="00D7272B" w:rsidRPr="0057280E" w:rsidRDefault="00D7272B" w:rsidP="0049511E">
      <w:pPr>
        <w:pStyle w:val="Tekstpodstawowy"/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drogi pożarowe muszą spełniać warunki określone w przepisach odrębnych;</w:t>
      </w:r>
    </w:p>
    <w:p w:rsidR="00D7272B" w:rsidRPr="0057280E" w:rsidRDefault="00D7272B" w:rsidP="0049511E">
      <w:pPr>
        <w:pStyle w:val="Tekstpodstawowy"/>
        <w:numPr>
          <w:ilvl w:val="0"/>
          <w:numId w:val="19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teren objęty ustaleniami niniejszego planu położony jest w zasięgu syren alarmowych.  </w:t>
      </w:r>
    </w:p>
    <w:p w:rsidR="00D7272B" w:rsidRDefault="00D7272B" w:rsidP="00D7272B">
      <w:pPr>
        <w:pStyle w:val="Podtytu"/>
        <w:jc w:val="left"/>
        <w:rPr>
          <w:rFonts w:ascii="Arial Narrow" w:hAnsi="Arial Narrow" w:cs="Arial"/>
          <w:sz w:val="22"/>
          <w:szCs w:val="22"/>
        </w:rPr>
      </w:pPr>
    </w:p>
    <w:p w:rsidR="00D7272B" w:rsidRPr="0057280E" w:rsidRDefault="00953410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2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Przeznaczenie terenów oraz linie rozgraniczające tereny o różnym przeznaczeniu 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lub różnych zasadach zagospodarowania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§ 6</w:t>
      </w:r>
    </w:p>
    <w:p w:rsidR="00D7272B" w:rsidRPr="0057280E" w:rsidRDefault="00D7272B" w:rsidP="00D7272B">
      <w:pPr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Stosuje się następujące symbole identyfikujące tereny funkcjonalne, wyznaczone na rysunku planu:</w:t>
      </w:r>
    </w:p>
    <w:p w:rsidR="00D7272B" w:rsidRPr="004B3C31" w:rsidRDefault="00D7272B" w:rsidP="004B3C31">
      <w:pPr>
        <w:pStyle w:val="Akapitzlist"/>
        <w:numPr>
          <w:ilvl w:val="0"/>
          <w:numId w:val="30"/>
        </w:numPr>
        <w:tabs>
          <w:tab w:val="num" w:pos="2700"/>
        </w:tabs>
        <w:jc w:val="both"/>
        <w:rPr>
          <w:rFonts w:ascii="Arial Narrow" w:hAnsi="Arial Narrow" w:cs="Arial"/>
          <w:sz w:val="22"/>
          <w:szCs w:val="22"/>
        </w:rPr>
      </w:pPr>
      <w:r w:rsidRPr="004B3C31">
        <w:rPr>
          <w:rFonts w:ascii="Arial Narrow" w:hAnsi="Arial Narrow" w:cs="Arial"/>
          <w:sz w:val="22"/>
          <w:szCs w:val="22"/>
        </w:rPr>
        <w:t>U</w:t>
      </w:r>
      <w:r w:rsidR="00182979">
        <w:rPr>
          <w:rFonts w:ascii="Arial Narrow" w:hAnsi="Arial Narrow" w:cs="Arial"/>
          <w:sz w:val="22"/>
          <w:szCs w:val="22"/>
        </w:rPr>
        <w:t>1, U2</w:t>
      </w:r>
      <w:r w:rsidRPr="004B3C31">
        <w:rPr>
          <w:rFonts w:ascii="Arial Narrow" w:hAnsi="Arial Narrow" w:cs="Arial"/>
          <w:sz w:val="22"/>
          <w:szCs w:val="22"/>
        </w:rPr>
        <w:t xml:space="preserve"> - tereny usług;</w:t>
      </w:r>
    </w:p>
    <w:p w:rsidR="00D7272B" w:rsidRPr="004B3C31" w:rsidRDefault="00D7272B" w:rsidP="004B3C31">
      <w:pPr>
        <w:pStyle w:val="Akapitzlist"/>
        <w:numPr>
          <w:ilvl w:val="0"/>
          <w:numId w:val="30"/>
        </w:numPr>
        <w:tabs>
          <w:tab w:val="num" w:pos="2700"/>
        </w:tabs>
        <w:jc w:val="both"/>
        <w:rPr>
          <w:rFonts w:ascii="Arial Narrow" w:hAnsi="Arial Narrow" w:cs="Arial"/>
          <w:sz w:val="22"/>
          <w:szCs w:val="22"/>
        </w:rPr>
      </w:pPr>
      <w:r w:rsidRPr="004B3C31">
        <w:rPr>
          <w:rFonts w:ascii="Arial Narrow" w:hAnsi="Arial Narrow" w:cs="Arial"/>
          <w:sz w:val="22"/>
          <w:szCs w:val="22"/>
        </w:rPr>
        <w:t xml:space="preserve">KD-L1 </w:t>
      </w:r>
      <w:r w:rsidR="004B3C31" w:rsidRPr="004B3C31">
        <w:rPr>
          <w:rFonts w:ascii="Arial Narrow" w:hAnsi="Arial Narrow" w:cs="Arial"/>
          <w:sz w:val="22"/>
          <w:szCs w:val="22"/>
        </w:rPr>
        <w:t>- teren</w:t>
      </w:r>
      <w:r w:rsidRPr="004B3C31">
        <w:rPr>
          <w:rFonts w:ascii="Arial Narrow" w:hAnsi="Arial Narrow" w:cs="Arial"/>
          <w:sz w:val="22"/>
          <w:szCs w:val="22"/>
        </w:rPr>
        <w:t xml:space="preserve"> projektowan</w:t>
      </w:r>
      <w:r w:rsidR="004B3C31" w:rsidRPr="004B3C31">
        <w:rPr>
          <w:rFonts w:ascii="Arial Narrow" w:hAnsi="Arial Narrow" w:cs="Arial"/>
          <w:sz w:val="22"/>
          <w:szCs w:val="22"/>
        </w:rPr>
        <w:t>ej</w:t>
      </w:r>
      <w:r w:rsidRPr="004B3C31">
        <w:rPr>
          <w:rFonts w:ascii="Arial Narrow" w:hAnsi="Arial Narrow" w:cs="Arial"/>
          <w:sz w:val="22"/>
          <w:szCs w:val="22"/>
        </w:rPr>
        <w:t xml:space="preserve"> dr</w:t>
      </w:r>
      <w:r w:rsidR="004B3C31" w:rsidRPr="004B3C31">
        <w:rPr>
          <w:rFonts w:ascii="Arial Narrow" w:hAnsi="Arial Narrow" w:cs="Arial"/>
          <w:sz w:val="22"/>
          <w:szCs w:val="22"/>
        </w:rPr>
        <w:t>o</w:t>
      </w:r>
      <w:r w:rsidRPr="004B3C31">
        <w:rPr>
          <w:rFonts w:ascii="Arial Narrow" w:hAnsi="Arial Narrow" w:cs="Arial"/>
          <w:sz w:val="22"/>
          <w:szCs w:val="22"/>
        </w:rPr>
        <w:t>g</w:t>
      </w:r>
      <w:r w:rsidR="004B3C31" w:rsidRPr="004B3C31">
        <w:rPr>
          <w:rFonts w:ascii="Arial Narrow" w:hAnsi="Arial Narrow" w:cs="Arial"/>
          <w:sz w:val="22"/>
          <w:szCs w:val="22"/>
        </w:rPr>
        <w:t xml:space="preserve">i gminnej </w:t>
      </w:r>
      <w:r w:rsidRPr="004B3C31">
        <w:rPr>
          <w:rFonts w:ascii="Arial Narrow" w:hAnsi="Arial Narrow" w:cs="Arial"/>
          <w:sz w:val="22"/>
          <w:szCs w:val="22"/>
        </w:rPr>
        <w:t>klasy lokalnej;</w:t>
      </w:r>
    </w:p>
    <w:p w:rsidR="00D7272B" w:rsidRPr="004B3C31" w:rsidRDefault="00D7272B" w:rsidP="004B3C31">
      <w:pPr>
        <w:pStyle w:val="Akapitzlist"/>
        <w:numPr>
          <w:ilvl w:val="0"/>
          <w:numId w:val="30"/>
        </w:numPr>
        <w:tabs>
          <w:tab w:val="num" w:pos="2700"/>
        </w:tabs>
        <w:jc w:val="both"/>
        <w:rPr>
          <w:rFonts w:ascii="Arial Narrow" w:hAnsi="Arial Narrow" w:cs="Arial"/>
          <w:sz w:val="22"/>
          <w:szCs w:val="22"/>
        </w:rPr>
      </w:pPr>
      <w:r w:rsidRPr="004B3C31">
        <w:rPr>
          <w:rFonts w:ascii="Arial Narrow" w:hAnsi="Arial Narrow" w:cs="Arial"/>
          <w:sz w:val="22"/>
          <w:szCs w:val="22"/>
        </w:rPr>
        <w:t>KDW - teren drogi wewnętrznej.</w:t>
      </w:r>
    </w:p>
    <w:p w:rsidR="00A07F2A" w:rsidRPr="00A07F2A" w:rsidRDefault="00A07F2A" w:rsidP="00A07F2A"/>
    <w:p w:rsidR="00D7272B" w:rsidRPr="0057280E" w:rsidRDefault="00953410" w:rsidP="00D7272B">
      <w:pPr>
        <w:pStyle w:val="Nagwek2"/>
        <w:tabs>
          <w:tab w:val="clear" w:pos="144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ROZDZIAŁ 3</w:t>
      </w:r>
    </w:p>
    <w:p w:rsidR="00D7272B" w:rsidRPr="004B3C31" w:rsidRDefault="00D7272B" w:rsidP="00D7272B">
      <w:pPr>
        <w:pStyle w:val="Nagwek2"/>
        <w:tabs>
          <w:tab w:val="clear" w:pos="1440"/>
        </w:tabs>
        <w:rPr>
          <w:rFonts w:ascii="Arial Narrow" w:hAnsi="Arial Narrow" w:cs="Arial"/>
          <w:sz w:val="22"/>
          <w:szCs w:val="22"/>
        </w:rPr>
      </w:pPr>
      <w:r w:rsidRPr="004B3C31">
        <w:rPr>
          <w:rFonts w:ascii="Arial Narrow" w:hAnsi="Arial Narrow" w:cs="Arial"/>
          <w:sz w:val="22"/>
          <w:szCs w:val="22"/>
        </w:rPr>
        <w:t>Zasady ochrony i kształtowania ładu przestrzennego</w:t>
      </w:r>
    </w:p>
    <w:p w:rsidR="00D7272B" w:rsidRPr="004B3C31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4B3C31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B3C31">
        <w:rPr>
          <w:rFonts w:ascii="Arial Narrow" w:hAnsi="Arial Narrow" w:cs="Arial"/>
          <w:b/>
          <w:bCs/>
          <w:sz w:val="22"/>
          <w:szCs w:val="22"/>
        </w:rPr>
        <w:t>§ 7</w:t>
      </w:r>
    </w:p>
    <w:p w:rsidR="004B3C31" w:rsidRPr="004B3C31" w:rsidRDefault="004B3C31" w:rsidP="004B3C3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4B3C31">
        <w:rPr>
          <w:rFonts w:ascii="Arial Narrow" w:hAnsi="Arial Narrow"/>
          <w:sz w:val="22"/>
          <w:szCs w:val="22"/>
        </w:rPr>
        <w:t>Ustala się utrzymanie podstawowych elementów rozplanowania i kompozycji przestrzennej, tj. linie zabudowy oraz wymogi architektoniczne zabudowy zgodnie z ustaleniami szczegółowymi.</w:t>
      </w:r>
    </w:p>
    <w:p w:rsidR="00CA5889" w:rsidRDefault="00BC6C47" w:rsidP="00CA5889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Ustala się </w:t>
      </w:r>
      <w:r w:rsidR="004B3C31" w:rsidRPr="00BC6C47">
        <w:rPr>
          <w:rFonts w:ascii="Arial Narrow" w:hAnsi="Arial Narrow" w:cs="Arial Narrow"/>
          <w:sz w:val="22"/>
          <w:szCs w:val="22"/>
        </w:rPr>
        <w:t>obowiązek stosowania ujednoliconej kolorystki elewacji budynków w odcieniach pastelowych.</w:t>
      </w:r>
    </w:p>
    <w:p w:rsidR="00CA5889" w:rsidRPr="00CA5889" w:rsidRDefault="00CA5889" w:rsidP="00CA5889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CA5889">
        <w:rPr>
          <w:rFonts w:ascii="Arial Narrow" w:hAnsi="Arial Narrow"/>
          <w:sz w:val="22"/>
          <w:szCs w:val="22"/>
        </w:rPr>
        <w:t xml:space="preserve"> projektach budowlanych nakazuje się stosowanie projektowania uniwersalnego.</w:t>
      </w:r>
    </w:p>
    <w:p w:rsidR="003E3342" w:rsidRDefault="003E3342" w:rsidP="00D7272B">
      <w:pPr>
        <w:pStyle w:val="Nagwek2"/>
        <w:tabs>
          <w:tab w:val="clear" w:pos="1440"/>
        </w:tabs>
        <w:rPr>
          <w:rFonts w:ascii="Arial Narrow" w:hAnsi="Arial Narrow" w:cs="Arial"/>
          <w:sz w:val="22"/>
          <w:szCs w:val="22"/>
        </w:rPr>
      </w:pPr>
    </w:p>
    <w:p w:rsidR="00D7272B" w:rsidRPr="004B3C31" w:rsidRDefault="00953410" w:rsidP="00D7272B">
      <w:pPr>
        <w:pStyle w:val="Nagwek2"/>
        <w:tabs>
          <w:tab w:val="clear" w:pos="144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ROZDZIAŁ 4</w:t>
      </w:r>
    </w:p>
    <w:p w:rsidR="00D7272B" w:rsidRPr="004B3C31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B3C31">
        <w:rPr>
          <w:rFonts w:ascii="Arial Narrow" w:hAnsi="Arial Narrow" w:cs="Arial"/>
          <w:b/>
          <w:bCs/>
          <w:sz w:val="22"/>
          <w:szCs w:val="22"/>
        </w:rPr>
        <w:t>Zasady ochrony środowiska, przyrody i krajobrazu kulturowego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sz w:val="22"/>
          <w:szCs w:val="22"/>
        </w:rPr>
      </w:pPr>
    </w:p>
    <w:p w:rsidR="00D7272B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§ 8</w:t>
      </w:r>
    </w:p>
    <w:p w:rsidR="00D7272B" w:rsidRPr="00D7272B" w:rsidRDefault="00D7272B" w:rsidP="00D7272B">
      <w:pPr>
        <w:jc w:val="both"/>
        <w:rPr>
          <w:rFonts w:ascii="Arial Narrow" w:hAnsi="Arial Narrow" w:cs="Arial"/>
          <w:bCs/>
          <w:sz w:val="22"/>
          <w:szCs w:val="22"/>
        </w:rPr>
      </w:pPr>
      <w:r w:rsidRPr="00D7272B">
        <w:rPr>
          <w:rFonts w:ascii="Arial Narrow" w:hAnsi="Arial Narrow" w:cs="Arial"/>
          <w:bCs/>
          <w:sz w:val="22"/>
          <w:szCs w:val="22"/>
        </w:rPr>
        <w:t>Ustala się:</w:t>
      </w:r>
    </w:p>
    <w:p w:rsidR="00D7272B" w:rsidRPr="0057280E" w:rsidRDefault="00CA5889" w:rsidP="0049511E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zakaz odprowadzania</w:t>
      </w:r>
      <w:r w:rsidR="00D7272B" w:rsidRPr="0057280E">
        <w:rPr>
          <w:rFonts w:ascii="Arial Narrow" w:hAnsi="Arial Narrow" w:cs="Arial"/>
          <w:sz w:val="22"/>
          <w:szCs w:val="22"/>
        </w:rPr>
        <w:t xml:space="preserve"> ścieków do gruntu</w:t>
      </w:r>
      <w:r>
        <w:rPr>
          <w:rFonts w:ascii="Arial Narrow" w:hAnsi="Arial Narrow" w:cs="Arial"/>
          <w:sz w:val="22"/>
          <w:szCs w:val="22"/>
        </w:rPr>
        <w:t xml:space="preserve"> poza wodami opadowymi i roztopowymi</w:t>
      </w:r>
      <w:r w:rsidR="00D7272B" w:rsidRPr="0057280E">
        <w:rPr>
          <w:rFonts w:ascii="Arial Narrow" w:hAnsi="Arial Narrow" w:cs="Arial"/>
          <w:sz w:val="22"/>
          <w:szCs w:val="22"/>
        </w:rPr>
        <w:t>;</w:t>
      </w:r>
    </w:p>
    <w:p w:rsidR="00D7272B" w:rsidRPr="0057280E" w:rsidRDefault="00D7272B" w:rsidP="0049511E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wyposażenie budynków w urządzenia do odprowadzania ścieków;</w:t>
      </w:r>
    </w:p>
    <w:p w:rsidR="00151EF9" w:rsidRDefault="00D7272B" w:rsidP="004B3C31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zakaz prowadzenia rurociągów transportujących substancje ropopochodne mogące zanieczyścić wody podziemne, za wyjątk</w:t>
      </w:r>
      <w:r>
        <w:rPr>
          <w:rFonts w:ascii="Arial Narrow" w:hAnsi="Arial Narrow" w:cs="Arial"/>
          <w:sz w:val="22"/>
          <w:szCs w:val="22"/>
        </w:rPr>
        <w:t>iem realizacji stacji paliw</w:t>
      </w:r>
      <w:r w:rsidR="00151EF9">
        <w:rPr>
          <w:rFonts w:ascii="Arial Narrow" w:hAnsi="Arial Narrow" w:cs="Arial"/>
          <w:sz w:val="22"/>
          <w:szCs w:val="22"/>
        </w:rPr>
        <w:t>;</w:t>
      </w:r>
    </w:p>
    <w:p w:rsidR="00D7272B" w:rsidRPr="004B3C31" w:rsidRDefault="00151EF9" w:rsidP="004B3C31">
      <w:pPr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ustala się zakaz lokalizacji przedsięwzięć mogących zawsze znacząco oddziaływać na środowisko za wyjątkiem obiektów infrastruktury technicznej i komunikacji</w:t>
      </w:r>
      <w:r w:rsidR="00D7272B" w:rsidRPr="004B3C31">
        <w:rPr>
          <w:rFonts w:ascii="Arial Narrow" w:hAnsi="Arial Narrow" w:cs="Arial"/>
          <w:bCs/>
          <w:sz w:val="22"/>
          <w:szCs w:val="22"/>
        </w:rPr>
        <w:t>.</w:t>
      </w: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§ 9</w:t>
      </w:r>
    </w:p>
    <w:p w:rsidR="00D7272B" w:rsidRPr="0057280E" w:rsidRDefault="00D7272B" w:rsidP="00D7272B">
      <w:pPr>
        <w:pStyle w:val="Tekstpodstawowy"/>
        <w:rPr>
          <w:rFonts w:ascii="Arial Narrow" w:hAnsi="Arial Narrow" w:cs="Arial"/>
          <w:bCs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Teren objęty ustaleniami </w:t>
      </w:r>
      <w:r w:rsidR="0029542F">
        <w:rPr>
          <w:rFonts w:ascii="Arial Narrow" w:hAnsi="Arial Narrow" w:cs="Arial"/>
          <w:sz w:val="22"/>
          <w:szCs w:val="22"/>
        </w:rPr>
        <w:t xml:space="preserve">zmiany </w:t>
      </w:r>
      <w:r w:rsidRPr="0057280E">
        <w:rPr>
          <w:rFonts w:ascii="Arial Narrow" w:hAnsi="Arial Narrow" w:cs="Arial"/>
          <w:sz w:val="22"/>
          <w:szCs w:val="22"/>
        </w:rPr>
        <w:t xml:space="preserve">planu położony jest w </w:t>
      </w:r>
      <w:proofErr w:type="spellStart"/>
      <w:r w:rsidRPr="0057280E">
        <w:rPr>
          <w:rFonts w:ascii="Arial Narrow" w:hAnsi="Arial Narrow" w:cs="Arial"/>
          <w:sz w:val="22"/>
          <w:szCs w:val="22"/>
        </w:rPr>
        <w:t>Podkieleckim</w:t>
      </w:r>
      <w:proofErr w:type="spellEnd"/>
      <w:r w:rsidRPr="0057280E">
        <w:rPr>
          <w:rFonts w:ascii="Arial Narrow" w:hAnsi="Arial Narrow" w:cs="Arial"/>
          <w:sz w:val="22"/>
          <w:szCs w:val="22"/>
        </w:rPr>
        <w:t xml:space="preserve"> Obszarze Chronionego Krajobrazu </w:t>
      </w:r>
      <w:r w:rsidR="004D5F29">
        <w:rPr>
          <w:rFonts w:ascii="Arial Narrow" w:hAnsi="Arial Narrow" w:cs="Arial"/>
          <w:sz w:val="22"/>
          <w:szCs w:val="22"/>
        </w:rPr>
        <w:t xml:space="preserve">             </w:t>
      </w:r>
      <w:r w:rsidRPr="0057280E">
        <w:rPr>
          <w:rFonts w:ascii="Arial Narrow" w:hAnsi="Arial Narrow" w:cs="Arial"/>
          <w:sz w:val="22"/>
          <w:szCs w:val="22"/>
        </w:rPr>
        <w:t>w obrębie, którego obowiązują zasady ochrony wynikające z przepisów odrębnych</w:t>
      </w:r>
      <w:r w:rsidRPr="0057280E">
        <w:rPr>
          <w:rFonts w:ascii="Arial Narrow" w:hAnsi="Arial Narrow" w:cs="Arial"/>
          <w:bCs/>
          <w:sz w:val="22"/>
          <w:szCs w:val="22"/>
        </w:rPr>
        <w:t xml:space="preserve">. </w:t>
      </w:r>
    </w:p>
    <w:p w:rsidR="00D7272B" w:rsidRPr="0057280E" w:rsidRDefault="00D7272B" w:rsidP="00F827C1">
      <w:pPr>
        <w:pStyle w:val="Tekstpodstawowy"/>
        <w:tabs>
          <w:tab w:val="center" w:pos="4535"/>
          <w:tab w:val="right" w:pos="9070"/>
        </w:tabs>
        <w:jc w:val="left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ab/>
      </w:r>
    </w:p>
    <w:p w:rsidR="00D7272B" w:rsidRPr="0057280E" w:rsidRDefault="00953410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5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Zasady ochrony dziedzictwa kulturowego i zabytków oraz dóbr kultury współczesnej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F44C0A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</w:t>
      </w:r>
      <w:r w:rsidR="00F827C1">
        <w:rPr>
          <w:rFonts w:ascii="Arial Narrow" w:hAnsi="Arial Narrow" w:cs="Arial"/>
          <w:b/>
          <w:bCs/>
          <w:sz w:val="22"/>
          <w:szCs w:val="22"/>
        </w:rPr>
        <w:t>0</w:t>
      </w:r>
    </w:p>
    <w:p w:rsidR="00D7272B" w:rsidRPr="0057280E" w:rsidRDefault="0029542F" w:rsidP="0029542F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Nie ustala się.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953410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6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Wymagania wynikające z potrzeb kształtowania przestrzeni publicznej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F827C1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11</w:t>
      </w:r>
    </w:p>
    <w:p w:rsidR="00D7272B" w:rsidRPr="0057280E" w:rsidRDefault="00D7272B" w:rsidP="00D7272B">
      <w:pPr>
        <w:pStyle w:val="Tekstpodstawowy"/>
        <w:rPr>
          <w:rFonts w:ascii="Arial Narrow" w:hAnsi="Arial Narrow"/>
          <w:sz w:val="22"/>
          <w:szCs w:val="22"/>
        </w:rPr>
      </w:pPr>
      <w:r w:rsidRPr="0057280E">
        <w:rPr>
          <w:rFonts w:ascii="Arial Narrow" w:hAnsi="Arial Narrow"/>
          <w:sz w:val="22"/>
          <w:szCs w:val="22"/>
        </w:rPr>
        <w:t xml:space="preserve">W zakresie potrzeb wynikających z kształtowania przestrzeni publicznej na terenie objętym ustaleniami </w:t>
      </w:r>
      <w:r w:rsidR="00440C02">
        <w:rPr>
          <w:rFonts w:ascii="Arial Narrow" w:hAnsi="Arial Narrow"/>
          <w:sz w:val="22"/>
          <w:szCs w:val="22"/>
        </w:rPr>
        <w:t xml:space="preserve">zmiany </w:t>
      </w:r>
      <w:r w:rsidRPr="0057280E">
        <w:rPr>
          <w:rFonts w:ascii="Arial Narrow" w:hAnsi="Arial Narrow"/>
          <w:sz w:val="22"/>
          <w:szCs w:val="22"/>
        </w:rPr>
        <w:t>planu nie wymaga ustaleń, gdyż przestrzenie takie nie zostały wyznaczone w Studium uwarunkowań i kierunków zagospodarowania przestrzennego gminy Miedziana Góra wraz ze zmianami.</w:t>
      </w:r>
    </w:p>
    <w:p w:rsidR="0029542F" w:rsidRDefault="0029542F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953410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7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Parametry i wskaźniki kształtowania zabudowy oraz zagospodarowania terenu, w tym linie zabudowy, gabaryty obiektów i wskaźniki intensywności zabudowy.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F827C1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12</w:t>
      </w:r>
    </w:p>
    <w:p w:rsidR="00D7272B" w:rsidRPr="0057280E" w:rsidRDefault="00D7272B" w:rsidP="00D7272B">
      <w:pPr>
        <w:pStyle w:val="Tekstpodstawowy"/>
        <w:spacing w:line="24" w:lineRule="atLeast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1. Dla terenu oznaczonego symbolem </w:t>
      </w:r>
      <w:r w:rsidRPr="0057280E">
        <w:rPr>
          <w:rFonts w:ascii="Arial Narrow" w:hAnsi="Arial Narrow" w:cs="Arial"/>
          <w:b/>
          <w:sz w:val="22"/>
          <w:szCs w:val="22"/>
        </w:rPr>
        <w:t>U</w:t>
      </w:r>
      <w:r w:rsidR="00117248">
        <w:rPr>
          <w:rFonts w:ascii="Arial Narrow" w:hAnsi="Arial Narrow" w:cs="Arial"/>
          <w:b/>
          <w:sz w:val="22"/>
          <w:szCs w:val="22"/>
        </w:rPr>
        <w:t>1</w:t>
      </w:r>
      <w:r w:rsidRPr="0057280E">
        <w:rPr>
          <w:rFonts w:ascii="Arial Narrow" w:hAnsi="Arial Narrow" w:cs="Arial"/>
          <w:sz w:val="22"/>
          <w:szCs w:val="22"/>
        </w:rPr>
        <w:t xml:space="preserve"> – teren usług, ustala się:</w:t>
      </w:r>
    </w:p>
    <w:p w:rsidR="00D7272B" w:rsidRPr="0029542F" w:rsidRDefault="00D7272B" w:rsidP="0029542F">
      <w:pPr>
        <w:pStyle w:val="Tekstpodstawowy"/>
        <w:spacing w:line="24" w:lineRule="atLeast"/>
        <w:ind w:left="36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1) przeznaczenie podstawowe: </w:t>
      </w:r>
      <w:r w:rsidR="00CA5889">
        <w:rPr>
          <w:rFonts w:ascii="Arial Narrow" w:hAnsi="Arial Narrow" w:cs="Arial"/>
          <w:sz w:val="22"/>
          <w:szCs w:val="22"/>
        </w:rPr>
        <w:t>usługi;</w:t>
      </w:r>
    </w:p>
    <w:p w:rsidR="0029542F" w:rsidRDefault="00D7272B" w:rsidP="0029542F">
      <w:pPr>
        <w:pStyle w:val="Tekstpodstawowy"/>
        <w:spacing w:line="24" w:lineRule="atLeast"/>
        <w:ind w:left="36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2) przeznaczenie dopuszczalne:</w:t>
      </w:r>
      <w:r w:rsidR="0029542F">
        <w:rPr>
          <w:rFonts w:ascii="Arial Narrow" w:hAnsi="Arial Narrow" w:cs="Arial"/>
          <w:sz w:val="22"/>
          <w:szCs w:val="22"/>
        </w:rPr>
        <w:t xml:space="preserve"> </w:t>
      </w:r>
    </w:p>
    <w:p w:rsidR="0029542F" w:rsidRDefault="0029542F" w:rsidP="0049511E">
      <w:pPr>
        <w:pStyle w:val="Tekstpodstawowy"/>
        <w:numPr>
          <w:ilvl w:val="0"/>
          <w:numId w:val="21"/>
        </w:numPr>
        <w:spacing w:line="24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budynki gospodarcze i garaże;</w:t>
      </w:r>
    </w:p>
    <w:p w:rsidR="00117248" w:rsidRDefault="0029542F" w:rsidP="0049511E">
      <w:pPr>
        <w:pStyle w:val="Tekstpodstawowy"/>
        <w:numPr>
          <w:ilvl w:val="0"/>
          <w:numId w:val="21"/>
        </w:numPr>
        <w:spacing w:line="24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dojścia i dojazdy</w:t>
      </w:r>
      <w:r w:rsidR="00117248">
        <w:rPr>
          <w:rFonts w:ascii="Arial Narrow" w:hAnsi="Arial Narrow" w:cs="Arial"/>
          <w:sz w:val="22"/>
          <w:szCs w:val="22"/>
        </w:rPr>
        <w:t>,</w:t>
      </w:r>
    </w:p>
    <w:p w:rsidR="00D7272B" w:rsidRPr="0057280E" w:rsidRDefault="00117248" w:rsidP="0049511E">
      <w:pPr>
        <w:pStyle w:val="Tekstpodstawowy"/>
        <w:numPr>
          <w:ilvl w:val="0"/>
          <w:numId w:val="21"/>
        </w:numPr>
        <w:spacing w:line="24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obiekty małej architektury</w:t>
      </w:r>
      <w:r w:rsidR="00D7272B" w:rsidRPr="0057280E">
        <w:rPr>
          <w:rFonts w:ascii="Arial Narrow" w:hAnsi="Arial Narrow" w:cs="Arial"/>
          <w:sz w:val="22"/>
          <w:szCs w:val="22"/>
        </w:rPr>
        <w:t>.</w:t>
      </w:r>
    </w:p>
    <w:p w:rsidR="00D7272B" w:rsidRPr="0057280E" w:rsidRDefault="00D7272B" w:rsidP="00D7272B">
      <w:pPr>
        <w:pStyle w:val="Tekstpodstawowy"/>
        <w:spacing w:line="24" w:lineRule="atLeast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2. Ustala się następujące zasady zagospodarowania:</w:t>
      </w:r>
    </w:p>
    <w:p w:rsidR="00D7272B" w:rsidRPr="0057280E" w:rsidRDefault="00D7272B" w:rsidP="0049511E">
      <w:pPr>
        <w:pStyle w:val="Tekstpodstawowy"/>
        <w:numPr>
          <w:ilvl w:val="0"/>
          <w:numId w:val="15"/>
        </w:numPr>
        <w:spacing w:line="24" w:lineRule="atLeast"/>
        <w:ind w:left="567" w:hanging="207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minimalna intensywność zabudowy: 0,001;</w:t>
      </w:r>
    </w:p>
    <w:p w:rsidR="00117248" w:rsidRDefault="00D7272B" w:rsidP="00117248">
      <w:pPr>
        <w:pStyle w:val="Tekstpodstawowy"/>
        <w:numPr>
          <w:ilvl w:val="0"/>
          <w:numId w:val="15"/>
        </w:numPr>
        <w:spacing w:line="24" w:lineRule="atLeast"/>
        <w:ind w:left="567" w:hanging="207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maksymalna intensywność zabudowy: 0,9;</w:t>
      </w:r>
    </w:p>
    <w:p w:rsidR="0010439A" w:rsidRDefault="00D7272B" w:rsidP="00117248">
      <w:pPr>
        <w:pStyle w:val="Tekstpodstawowy"/>
        <w:numPr>
          <w:ilvl w:val="0"/>
          <w:numId w:val="15"/>
        </w:numPr>
        <w:spacing w:line="24" w:lineRule="atLeast"/>
        <w:ind w:left="567" w:hanging="207"/>
        <w:rPr>
          <w:rFonts w:ascii="Arial Narrow" w:hAnsi="Arial Narrow" w:cs="Arial"/>
          <w:sz w:val="22"/>
          <w:szCs w:val="22"/>
        </w:rPr>
      </w:pPr>
      <w:r w:rsidRPr="00117248">
        <w:rPr>
          <w:rFonts w:ascii="Arial Narrow" w:hAnsi="Arial Narrow" w:cs="Arial"/>
          <w:sz w:val="22"/>
          <w:szCs w:val="22"/>
        </w:rPr>
        <w:t>tere</w:t>
      </w:r>
      <w:r w:rsidR="00117248">
        <w:rPr>
          <w:rFonts w:ascii="Arial Narrow" w:hAnsi="Arial Narrow" w:cs="Arial"/>
          <w:sz w:val="22"/>
          <w:szCs w:val="22"/>
        </w:rPr>
        <w:t>n biologicznie czynny: minimum 15</w:t>
      </w:r>
      <w:r w:rsidRPr="00117248">
        <w:rPr>
          <w:rFonts w:ascii="Arial Narrow" w:hAnsi="Arial Narrow" w:cs="Arial"/>
          <w:sz w:val="22"/>
          <w:szCs w:val="22"/>
        </w:rPr>
        <w:t>%</w:t>
      </w:r>
      <w:r w:rsidR="00CA5889">
        <w:rPr>
          <w:rFonts w:ascii="Arial Narrow" w:hAnsi="Arial Narrow" w:cs="Arial"/>
          <w:sz w:val="22"/>
          <w:szCs w:val="22"/>
        </w:rPr>
        <w:t>;</w:t>
      </w:r>
      <w:r w:rsidR="0010439A">
        <w:rPr>
          <w:rFonts w:ascii="Arial Narrow" w:hAnsi="Arial Narrow" w:cs="Arial"/>
          <w:sz w:val="22"/>
          <w:szCs w:val="22"/>
        </w:rPr>
        <w:t xml:space="preserve"> </w:t>
      </w:r>
    </w:p>
    <w:p w:rsidR="00D7272B" w:rsidRPr="00117248" w:rsidRDefault="0010439A" w:rsidP="00117248">
      <w:pPr>
        <w:pStyle w:val="Tekstpodstawowy"/>
        <w:numPr>
          <w:ilvl w:val="0"/>
          <w:numId w:val="15"/>
        </w:numPr>
        <w:spacing w:line="24" w:lineRule="atLeast"/>
        <w:ind w:left="567" w:hanging="20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wskaźnik powierzchni zabudowy: do 60%</w:t>
      </w:r>
      <w:r w:rsidR="00D7272B" w:rsidRPr="00117248">
        <w:rPr>
          <w:rFonts w:ascii="Arial Narrow" w:hAnsi="Arial Narrow" w:cs="Arial"/>
          <w:bCs/>
          <w:sz w:val="22"/>
          <w:szCs w:val="22"/>
        </w:rPr>
        <w:t>.</w:t>
      </w:r>
    </w:p>
    <w:p w:rsidR="00D7272B" w:rsidRPr="0057280E" w:rsidRDefault="0029542F" w:rsidP="00D7272B">
      <w:pPr>
        <w:pStyle w:val="Tekstpodstawowy"/>
        <w:spacing w:line="24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3. U</w:t>
      </w:r>
      <w:r w:rsidR="00D7272B" w:rsidRPr="0057280E">
        <w:rPr>
          <w:rFonts w:ascii="Arial Narrow" w:hAnsi="Arial Narrow" w:cs="Arial"/>
          <w:sz w:val="22"/>
          <w:szCs w:val="22"/>
        </w:rPr>
        <w:t>stala się następujące zasady kształtowania zabudowy:</w:t>
      </w:r>
    </w:p>
    <w:p w:rsidR="00D7272B" w:rsidRPr="0057280E" w:rsidRDefault="00D7272B" w:rsidP="0049511E">
      <w:pPr>
        <w:pStyle w:val="Tekstpodstawowy"/>
        <w:numPr>
          <w:ilvl w:val="0"/>
          <w:numId w:val="11"/>
        </w:numPr>
        <w:tabs>
          <w:tab w:val="left" w:pos="284"/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wysokość budynków</w:t>
      </w:r>
      <w:r w:rsidR="004B3C31">
        <w:rPr>
          <w:rFonts w:ascii="Arial Narrow" w:hAnsi="Arial Narrow" w:cs="Arial"/>
          <w:sz w:val="22"/>
          <w:szCs w:val="22"/>
        </w:rPr>
        <w:t>:</w:t>
      </w:r>
      <w:r w:rsidRPr="0057280E">
        <w:rPr>
          <w:rFonts w:ascii="Arial Narrow" w:hAnsi="Arial Narrow" w:cs="Arial"/>
          <w:sz w:val="22"/>
          <w:szCs w:val="22"/>
        </w:rPr>
        <w:t xml:space="preserve"> </w:t>
      </w:r>
      <w:r w:rsidR="004B3C31">
        <w:rPr>
          <w:rFonts w:ascii="Arial Narrow" w:hAnsi="Arial Narrow" w:cs="Arial"/>
          <w:sz w:val="22"/>
          <w:szCs w:val="22"/>
        </w:rPr>
        <w:t>do</w:t>
      </w:r>
      <w:r w:rsidRPr="0057280E">
        <w:rPr>
          <w:rFonts w:ascii="Arial Narrow" w:hAnsi="Arial Narrow" w:cs="Arial"/>
          <w:sz w:val="22"/>
          <w:szCs w:val="22"/>
        </w:rPr>
        <w:t xml:space="preserve"> 16 m;</w:t>
      </w:r>
    </w:p>
    <w:p w:rsidR="00D7272B" w:rsidRPr="0057280E" w:rsidRDefault="004B3C31" w:rsidP="0049511E">
      <w:pPr>
        <w:pStyle w:val="Tekstpodstawowy"/>
        <w:numPr>
          <w:ilvl w:val="0"/>
          <w:numId w:val="11"/>
        </w:numPr>
        <w:tabs>
          <w:tab w:val="left" w:pos="284"/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wysokość </w:t>
      </w:r>
      <w:r w:rsidR="00D7272B" w:rsidRPr="0057280E">
        <w:rPr>
          <w:rFonts w:ascii="Arial Narrow" w:hAnsi="Arial Narrow" w:cs="Arial"/>
          <w:sz w:val="22"/>
          <w:szCs w:val="22"/>
        </w:rPr>
        <w:t>masztów reklamowych</w:t>
      </w:r>
      <w:r>
        <w:rPr>
          <w:rFonts w:ascii="Arial Narrow" w:hAnsi="Arial Narrow" w:cs="Arial"/>
          <w:sz w:val="22"/>
          <w:szCs w:val="22"/>
        </w:rPr>
        <w:t>:</w:t>
      </w:r>
      <w:r w:rsidR="00D7272B" w:rsidRPr="0057280E">
        <w:rPr>
          <w:rFonts w:ascii="Arial Narrow" w:hAnsi="Arial Narrow" w:cs="Arial"/>
          <w:sz w:val="22"/>
          <w:szCs w:val="22"/>
        </w:rPr>
        <w:t xml:space="preserve"> do 1</w:t>
      </w:r>
      <w:r>
        <w:rPr>
          <w:rFonts w:ascii="Arial Narrow" w:hAnsi="Arial Narrow" w:cs="Arial"/>
          <w:sz w:val="22"/>
          <w:szCs w:val="22"/>
        </w:rPr>
        <w:t>6</w:t>
      </w:r>
      <w:r w:rsidR="00D7272B" w:rsidRPr="0057280E">
        <w:rPr>
          <w:rFonts w:ascii="Arial Narrow" w:hAnsi="Arial Narrow" w:cs="Arial"/>
          <w:sz w:val="22"/>
          <w:szCs w:val="22"/>
        </w:rPr>
        <w:t xml:space="preserve"> m; </w:t>
      </w:r>
    </w:p>
    <w:p w:rsidR="00D7272B" w:rsidRPr="0057280E" w:rsidRDefault="0049511E" w:rsidP="0049511E">
      <w:pPr>
        <w:pStyle w:val="Tekstpodstawowy"/>
        <w:numPr>
          <w:ilvl w:val="0"/>
          <w:numId w:val="11"/>
        </w:numPr>
        <w:tabs>
          <w:tab w:val="left" w:pos="284"/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geometria dachów:</w:t>
      </w:r>
      <w:r w:rsidR="00D7272B" w:rsidRPr="0057280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dachy dwuspadowe</w:t>
      </w:r>
      <w:r w:rsidR="004B3C31">
        <w:rPr>
          <w:rFonts w:ascii="Arial Narrow" w:hAnsi="Arial Narrow" w:cs="Arial"/>
          <w:sz w:val="22"/>
          <w:szCs w:val="22"/>
        </w:rPr>
        <w:t>, wielospadowe o kącie nachylenia połaci dachowych do 45</w:t>
      </w:r>
      <w:r w:rsidR="004B3C31">
        <w:rPr>
          <w:rFonts w:ascii="Arial Narrow" w:hAnsi="Arial Narrow" w:cs="Arial"/>
          <w:sz w:val="22"/>
          <w:szCs w:val="22"/>
          <w:vertAlign w:val="superscript"/>
        </w:rPr>
        <w:t>0</w:t>
      </w:r>
      <w:r w:rsidR="004B3C31">
        <w:rPr>
          <w:rFonts w:ascii="Arial Narrow" w:hAnsi="Arial Narrow" w:cs="Arial"/>
          <w:sz w:val="22"/>
          <w:szCs w:val="22"/>
        </w:rPr>
        <w:t xml:space="preserve">, </w:t>
      </w:r>
      <w:r w:rsidR="00BC6C47">
        <w:rPr>
          <w:rFonts w:ascii="Arial Narrow" w:hAnsi="Arial Narrow" w:cs="Arial"/>
          <w:sz w:val="22"/>
          <w:szCs w:val="22"/>
        </w:rPr>
        <w:t xml:space="preserve">    </w:t>
      </w:r>
      <w:r w:rsidR="004B3C31">
        <w:rPr>
          <w:rFonts w:ascii="Arial Narrow" w:hAnsi="Arial Narrow" w:cs="Arial"/>
          <w:sz w:val="22"/>
          <w:szCs w:val="22"/>
        </w:rPr>
        <w:t>w tym dachy płaskie</w:t>
      </w:r>
      <w:r w:rsidR="00E610F3">
        <w:rPr>
          <w:rFonts w:ascii="Arial Narrow" w:hAnsi="Arial Narrow" w:cs="Arial"/>
          <w:sz w:val="22"/>
          <w:szCs w:val="22"/>
        </w:rPr>
        <w:t>;</w:t>
      </w:r>
    </w:p>
    <w:p w:rsidR="00D7272B" w:rsidRPr="0057280E" w:rsidRDefault="003E3342" w:rsidP="0049511E">
      <w:pPr>
        <w:pStyle w:val="Tekstpodstawowy"/>
        <w:numPr>
          <w:ilvl w:val="0"/>
          <w:numId w:val="11"/>
        </w:numPr>
        <w:tabs>
          <w:tab w:val="left" w:pos="284"/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minimum</w:t>
      </w:r>
      <w:r w:rsidR="00D7272B" w:rsidRPr="0057280E">
        <w:rPr>
          <w:rFonts w:ascii="Arial Narrow" w:hAnsi="Arial Narrow"/>
          <w:sz w:val="22"/>
          <w:szCs w:val="22"/>
        </w:rPr>
        <w:t xml:space="preserve"> 1 miejsce postojowe </w:t>
      </w:r>
      <w:r w:rsidR="00D7272B" w:rsidRPr="0057280E">
        <w:rPr>
          <w:rFonts w:ascii="Arial Narrow" w:hAnsi="Arial Narrow" w:cs="Arial"/>
          <w:sz w:val="22"/>
          <w:szCs w:val="22"/>
        </w:rPr>
        <w:t>na każde rozpoczęte 200m</w:t>
      </w:r>
      <w:r w:rsidR="00D7272B" w:rsidRPr="0057280E">
        <w:rPr>
          <w:rFonts w:ascii="Arial Narrow" w:hAnsi="Arial Narrow" w:cs="Arial"/>
          <w:sz w:val="22"/>
          <w:szCs w:val="22"/>
          <w:vertAlign w:val="superscript"/>
        </w:rPr>
        <w:t>2</w:t>
      </w:r>
      <w:r w:rsidR="00D7272B" w:rsidRPr="0057280E">
        <w:rPr>
          <w:rFonts w:ascii="Arial Narrow" w:hAnsi="Arial Narrow" w:cs="Arial"/>
          <w:sz w:val="22"/>
          <w:szCs w:val="22"/>
        </w:rPr>
        <w:t xml:space="preserve"> powierzchni użytkowej budynków związanych z przeznaczeniem podstawowym</w:t>
      </w:r>
      <w:r w:rsidR="00D7272B" w:rsidRPr="0057280E">
        <w:rPr>
          <w:rFonts w:ascii="Arial Narrow" w:hAnsi="Arial Narrow"/>
          <w:sz w:val="22"/>
          <w:szCs w:val="22"/>
        </w:rPr>
        <w:t>, które należy lokalizować na terenie oznaczonym symbolem U</w:t>
      </w:r>
      <w:r>
        <w:rPr>
          <w:rFonts w:ascii="Arial Narrow" w:hAnsi="Arial Narrow"/>
          <w:sz w:val="22"/>
          <w:szCs w:val="22"/>
        </w:rPr>
        <w:t>1</w:t>
      </w:r>
      <w:r w:rsidR="00CA5889">
        <w:rPr>
          <w:rFonts w:ascii="Arial Narrow" w:hAnsi="Arial Narrow"/>
          <w:sz w:val="22"/>
          <w:szCs w:val="22"/>
        </w:rPr>
        <w:t>;</w:t>
      </w:r>
    </w:p>
    <w:p w:rsidR="004B3C31" w:rsidRDefault="00D7272B" w:rsidP="0049511E">
      <w:pPr>
        <w:pStyle w:val="Tekstpodstawowy"/>
        <w:numPr>
          <w:ilvl w:val="0"/>
          <w:numId w:val="11"/>
        </w:numPr>
        <w:tabs>
          <w:tab w:val="left" w:pos="284"/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nieprzekraczaln</w:t>
      </w:r>
      <w:r w:rsidR="004B3C31">
        <w:rPr>
          <w:rFonts w:ascii="Arial Narrow" w:hAnsi="Arial Narrow" w:cs="Arial"/>
          <w:sz w:val="22"/>
          <w:szCs w:val="22"/>
        </w:rPr>
        <w:t>e</w:t>
      </w:r>
      <w:r w:rsidRPr="0057280E">
        <w:rPr>
          <w:rFonts w:ascii="Arial Narrow" w:hAnsi="Arial Narrow" w:cs="Arial"/>
          <w:sz w:val="22"/>
          <w:szCs w:val="22"/>
        </w:rPr>
        <w:t xml:space="preserve"> lini</w:t>
      </w:r>
      <w:r w:rsidR="004B3C31">
        <w:rPr>
          <w:rFonts w:ascii="Arial Narrow" w:hAnsi="Arial Narrow" w:cs="Arial"/>
          <w:sz w:val="22"/>
          <w:szCs w:val="22"/>
        </w:rPr>
        <w:t>e</w:t>
      </w:r>
      <w:r w:rsidRPr="0057280E">
        <w:rPr>
          <w:rFonts w:ascii="Arial Narrow" w:hAnsi="Arial Narrow" w:cs="Arial"/>
          <w:sz w:val="22"/>
          <w:szCs w:val="22"/>
        </w:rPr>
        <w:t xml:space="preserve"> zabudowy: </w:t>
      </w:r>
    </w:p>
    <w:p w:rsidR="009A6650" w:rsidRDefault="003E3342" w:rsidP="00CA5889">
      <w:pPr>
        <w:pStyle w:val="Tekstpodstawowy"/>
        <w:numPr>
          <w:ilvl w:val="0"/>
          <w:numId w:val="41"/>
        </w:numPr>
        <w:tabs>
          <w:tab w:val="left" w:pos="284"/>
          <w:tab w:val="left" w:pos="1134"/>
        </w:tabs>
        <w:ind w:left="1134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</w:t>
      </w:r>
      <w:r w:rsidR="009A6650">
        <w:rPr>
          <w:rFonts w:ascii="Arial Narrow" w:hAnsi="Arial Narrow" w:cs="Arial"/>
          <w:sz w:val="22"/>
          <w:szCs w:val="22"/>
        </w:rPr>
        <w:t>0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9A6650">
        <w:rPr>
          <w:rFonts w:ascii="Arial Narrow" w:hAnsi="Arial Narrow" w:cs="Arial"/>
          <w:sz w:val="22"/>
          <w:szCs w:val="22"/>
        </w:rPr>
        <w:t xml:space="preserve">m mierzona od </w:t>
      </w:r>
      <w:r>
        <w:rPr>
          <w:rFonts w:ascii="Arial Narrow" w:hAnsi="Arial Narrow" w:cs="Arial"/>
          <w:sz w:val="22"/>
          <w:szCs w:val="22"/>
        </w:rPr>
        <w:t>zewnętrznej</w:t>
      </w:r>
      <w:r w:rsidR="009A665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krawędzi jezdni drogi krajowej klasy głównej ruchu przyspieszonego położonej poza granicami zmiany planu</w:t>
      </w:r>
      <w:r w:rsidR="009A6650">
        <w:rPr>
          <w:rFonts w:ascii="Arial Narrow" w:hAnsi="Arial Narrow" w:cs="Arial"/>
          <w:sz w:val="22"/>
          <w:szCs w:val="22"/>
        </w:rPr>
        <w:t>,</w:t>
      </w:r>
    </w:p>
    <w:p w:rsidR="009A6650" w:rsidRDefault="009A6650" w:rsidP="00CA5889">
      <w:pPr>
        <w:pStyle w:val="Tekstpodstawowy"/>
        <w:numPr>
          <w:ilvl w:val="0"/>
          <w:numId w:val="41"/>
        </w:numPr>
        <w:tabs>
          <w:tab w:val="left" w:pos="284"/>
          <w:tab w:val="left" w:pos="1134"/>
        </w:tabs>
        <w:ind w:left="1134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 m mierzona od linii rozgraniczających z drogami oznaczonymi symbolami KD-L1 i KD-L2,</w:t>
      </w:r>
    </w:p>
    <w:p w:rsidR="00D7272B" w:rsidRPr="0029542F" w:rsidRDefault="009A6650" w:rsidP="00CA5889">
      <w:pPr>
        <w:pStyle w:val="Tekstpodstawowy"/>
        <w:numPr>
          <w:ilvl w:val="0"/>
          <w:numId w:val="41"/>
        </w:numPr>
        <w:tabs>
          <w:tab w:val="left" w:pos="284"/>
          <w:tab w:val="left" w:pos="1134"/>
        </w:tabs>
        <w:ind w:left="1134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3E3342">
        <w:rPr>
          <w:rFonts w:ascii="Arial Narrow" w:hAnsi="Arial Narrow" w:cs="Arial"/>
          <w:sz w:val="22"/>
          <w:szCs w:val="22"/>
        </w:rPr>
        <w:t>,5</w:t>
      </w:r>
      <w:r>
        <w:rPr>
          <w:rFonts w:ascii="Arial Narrow" w:hAnsi="Arial Narrow" w:cs="Arial"/>
          <w:sz w:val="22"/>
          <w:szCs w:val="22"/>
        </w:rPr>
        <w:t xml:space="preserve"> m mierzona od linii rozgraniczających z drogą oznaczoną symbolem KDW</w:t>
      </w:r>
      <w:r w:rsidR="00CA5889">
        <w:rPr>
          <w:rFonts w:ascii="Arial Narrow" w:hAnsi="Arial Narrow" w:cs="Arial"/>
          <w:sz w:val="22"/>
          <w:szCs w:val="22"/>
        </w:rPr>
        <w:t>;</w:t>
      </w:r>
    </w:p>
    <w:p w:rsidR="0029542F" w:rsidRDefault="00D7272B" w:rsidP="0049511E">
      <w:pPr>
        <w:pStyle w:val="Tekstpodstawowy"/>
        <w:numPr>
          <w:ilvl w:val="0"/>
          <w:numId w:val="11"/>
        </w:numPr>
        <w:tabs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obsługa komunikacyjna</w:t>
      </w:r>
      <w:r w:rsidR="0029542F">
        <w:rPr>
          <w:rFonts w:ascii="Arial Narrow" w:hAnsi="Arial Narrow" w:cs="Arial"/>
          <w:sz w:val="22"/>
          <w:szCs w:val="22"/>
        </w:rPr>
        <w:t>:</w:t>
      </w:r>
      <w:r w:rsidRPr="0057280E">
        <w:rPr>
          <w:rFonts w:ascii="Arial Narrow" w:hAnsi="Arial Narrow" w:cs="Arial"/>
          <w:sz w:val="22"/>
          <w:szCs w:val="22"/>
        </w:rPr>
        <w:t xml:space="preserve"> </w:t>
      </w:r>
    </w:p>
    <w:p w:rsidR="0029542F" w:rsidRDefault="0029542F" w:rsidP="009A6650">
      <w:pPr>
        <w:pStyle w:val="Tekstpodstawowy"/>
        <w:numPr>
          <w:ilvl w:val="0"/>
          <w:numId w:val="22"/>
        </w:numPr>
        <w:ind w:left="1134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 drogi oznaczonej symbolem KD-L1,</w:t>
      </w:r>
    </w:p>
    <w:p w:rsidR="003E3342" w:rsidRDefault="003E3342" w:rsidP="009A6650">
      <w:pPr>
        <w:pStyle w:val="Tekstpodstawowy"/>
        <w:numPr>
          <w:ilvl w:val="0"/>
          <w:numId w:val="22"/>
        </w:numPr>
        <w:ind w:left="1134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 drogi oznaczonej symbolem KD-L2,</w:t>
      </w:r>
    </w:p>
    <w:p w:rsidR="00D7272B" w:rsidRPr="0057280E" w:rsidRDefault="0029542F" w:rsidP="009A6650">
      <w:pPr>
        <w:pStyle w:val="Tekstpodstawowy"/>
        <w:numPr>
          <w:ilvl w:val="0"/>
          <w:numId w:val="22"/>
        </w:numPr>
        <w:ind w:left="1134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 drogi oznaczonej symbolem KDW</w:t>
      </w:r>
      <w:r w:rsidR="00D7272B" w:rsidRPr="0057280E">
        <w:rPr>
          <w:rFonts w:ascii="Arial Narrow" w:hAnsi="Arial Narrow" w:cs="Arial"/>
          <w:sz w:val="22"/>
          <w:szCs w:val="22"/>
        </w:rPr>
        <w:t>.</w:t>
      </w:r>
    </w:p>
    <w:p w:rsidR="00B22BCF" w:rsidRDefault="00317653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307B2">
        <w:rPr>
          <w:color w:val="FF0000"/>
        </w:rPr>
        <w:t>dopuszcza się podpiwniczenie budynku, przy czym wysokość podpiwniczenia nie może wynosić więcej niż 1,3m ponad średni poziom terenu. Wysokość podpiwniczenia ponad 1,3m należy traktować jako kondygnacja.</w:t>
      </w:r>
    </w:p>
    <w:p w:rsidR="00117248" w:rsidRPr="0057280E" w:rsidRDefault="00F827C1" w:rsidP="00D7272B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13</w:t>
      </w:r>
    </w:p>
    <w:p w:rsidR="00117248" w:rsidRPr="0057280E" w:rsidRDefault="00117248" w:rsidP="00117248">
      <w:pPr>
        <w:pStyle w:val="Tekstpodstawowy"/>
        <w:spacing w:line="24" w:lineRule="atLeast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1. Dla terenu oznaczonego symbolem </w:t>
      </w:r>
      <w:r w:rsidRPr="0057280E">
        <w:rPr>
          <w:rFonts w:ascii="Arial Narrow" w:hAnsi="Arial Narrow" w:cs="Arial"/>
          <w:b/>
          <w:sz w:val="22"/>
          <w:szCs w:val="22"/>
        </w:rPr>
        <w:t>U</w:t>
      </w:r>
      <w:r>
        <w:rPr>
          <w:rFonts w:ascii="Arial Narrow" w:hAnsi="Arial Narrow" w:cs="Arial"/>
          <w:b/>
          <w:sz w:val="22"/>
          <w:szCs w:val="22"/>
        </w:rPr>
        <w:t>2</w:t>
      </w:r>
      <w:r w:rsidRPr="0057280E">
        <w:rPr>
          <w:rFonts w:ascii="Arial Narrow" w:hAnsi="Arial Narrow" w:cs="Arial"/>
          <w:sz w:val="22"/>
          <w:szCs w:val="22"/>
        </w:rPr>
        <w:t xml:space="preserve"> – teren usług, ustala się:</w:t>
      </w:r>
    </w:p>
    <w:p w:rsidR="00117248" w:rsidRPr="0029542F" w:rsidRDefault="00117248" w:rsidP="00117248">
      <w:pPr>
        <w:pStyle w:val="Tekstpodstawowy"/>
        <w:spacing w:line="24" w:lineRule="atLeast"/>
        <w:ind w:left="36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1) przeznaczenie podstawowe: </w:t>
      </w:r>
      <w:r w:rsidR="00CA5889">
        <w:rPr>
          <w:rFonts w:ascii="Arial Narrow" w:hAnsi="Arial Narrow" w:cs="Arial"/>
          <w:sz w:val="22"/>
          <w:szCs w:val="22"/>
        </w:rPr>
        <w:t>usługi;</w:t>
      </w:r>
    </w:p>
    <w:p w:rsidR="00117248" w:rsidRDefault="00117248" w:rsidP="00117248">
      <w:pPr>
        <w:pStyle w:val="Tekstpodstawowy"/>
        <w:spacing w:line="24" w:lineRule="atLeast"/>
        <w:ind w:left="36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2) przeznaczenie dopuszczalne: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117248" w:rsidRDefault="00117248" w:rsidP="00117248">
      <w:pPr>
        <w:pStyle w:val="Tekstpodstawowy"/>
        <w:numPr>
          <w:ilvl w:val="0"/>
          <w:numId w:val="35"/>
        </w:numPr>
        <w:spacing w:line="24" w:lineRule="atLeast"/>
        <w:ind w:left="1134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dojścia i dojazdy,</w:t>
      </w:r>
    </w:p>
    <w:p w:rsidR="00117248" w:rsidRPr="0057280E" w:rsidRDefault="00117248" w:rsidP="00117248">
      <w:pPr>
        <w:pStyle w:val="Tekstpodstawowy"/>
        <w:numPr>
          <w:ilvl w:val="0"/>
          <w:numId w:val="35"/>
        </w:numPr>
        <w:spacing w:line="24" w:lineRule="atLeast"/>
        <w:ind w:left="1134" w:hanging="42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obiekty małej architektury</w:t>
      </w:r>
      <w:r w:rsidRPr="0057280E">
        <w:rPr>
          <w:rFonts w:ascii="Arial Narrow" w:hAnsi="Arial Narrow" w:cs="Arial"/>
          <w:sz w:val="22"/>
          <w:szCs w:val="22"/>
        </w:rPr>
        <w:t>.</w:t>
      </w:r>
    </w:p>
    <w:p w:rsidR="00117248" w:rsidRPr="0057280E" w:rsidRDefault="00117248" w:rsidP="00117248">
      <w:pPr>
        <w:pStyle w:val="Tekstpodstawowy"/>
        <w:spacing w:line="24" w:lineRule="atLeast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2. Ustala się następujące zasady zagospodarowania:</w:t>
      </w:r>
    </w:p>
    <w:p w:rsidR="00117248" w:rsidRPr="0057280E" w:rsidRDefault="00117248" w:rsidP="00117248">
      <w:pPr>
        <w:pStyle w:val="Tekstpodstawowy"/>
        <w:numPr>
          <w:ilvl w:val="0"/>
          <w:numId w:val="36"/>
        </w:numPr>
        <w:spacing w:line="24" w:lineRule="atLeast"/>
        <w:ind w:left="709" w:hanging="283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minimalna intensywność zabudowy: 0,001;</w:t>
      </w:r>
    </w:p>
    <w:p w:rsidR="00117248" w:rsidRDefault="00117248" w:rsidP="00117248">
      <w:pPr>
        <w:pStyle w:val="Tekstpodstawowy"/>
        <w:numPr>
          <w:ilvl w:val="0"/>
          <w:numId w:val="36"/>
        </w:numPr>
        <w:spacing w:line="24" w:lineRule="atLeast"/>
        <w:ind w:left="709" w:hanging="283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maksymalna intensyw</w:t>
      </w:r>
      <w:r w:rsidR="00BC6C47">
        <w:rPr>
          <w:rFonts w:ascii="Arial Narrow" w:hAnsi="Arial Narrow" w:cs="Arial"/>
          <w:sz w:val="22"/>
          <w:szCs w:val="22"/>
        </w:rPr>
        <w:t>ność zabudowy: 0,5</w:t>
      </w:r>
      <w:r w:rsidRPr="0057280E">
        <w:rPr>
          <w:rFonts w:ascii="Arial Narrow" w:hAnsi="Arial Narrow" w:cs="Arial"/>
          <w:sz w:val="22"/>
          <w:szCs w:val="22"/>
        </w:rPr>
        <w:t>;</w:t>
      </w:r>
    </w:p>
    <w:p w:rsidR="0010439A" w:rsidRDefault="00117248" w:rsidP="0010439A">
      <w:pPr>
        <w:pStyle w:val="Tekstpodstawowy"/>
        <w:numPr>
          <w:ilvl w:val="0"/>
          <w:numId w:val="36"/>
        </w:numPr>
        <w:spacing w:line="24" w:lineRule="atLeast"/>
        <w:ind w:left="709" w:hanging="283"/>
        <w:rPr>
          <w:rFonts w:ascii="Arial Narrow" w:hAnsi="Arial Narrow" w:cs="Arial"/>
          <w:sz w:val="22"/>
          <w:szCs w:val="22"/>
        </w:rPr>
      </w:pPr>
      <w:r w:rsidRPr="00117248">
        <w:rPr>
          <w:rFonts w:ascii="Arial Narrow" w:hAnsi="Arial Narrow" w:cs="Arial"/>
          <w:sz w:val="22"/>
          <w:szCs w:val="22"/>
        </w:rPr>
        <w:t>tere</w:t>
      </w:r>
      <w:r w:rsidR="00BC6C47">
        <w:rPr>
          <w:rFonts w:ascii="Arial Narrow" w:hAnsi="Arial Narrow" w:cs="Arial"/>
          <w:sz w:val="22"/>
          <w:szCs w:val="22"/>
        </w:rPr>
        <w:t>n biologicznie czynny: minimum 40</w:t>
      </w:r>
      <w:r w:rsidRPr="00117248">
        <w:rPr>
          <w:rFonts w:ascii="Arial Narrow" w:hAnsi="Arial Narrow" w:cs="Arial"/>
          <w:sz w:val="22"/>
          <w:szCs w:val="22"/>
        </w:rPr>
        <w:t>%</w:t>
      </w:r>
      <w:r w:rsidR="0010439A">
        <w:rPr>
          <w:rFonts w:ascii="Arial Narrow" w:hAnsi="Arial Narrow" w:cs="Arial"/>
          <w:sz w:val="22"/>
          <w:szCs w:val="22"/>
        </w:rPr>
        <w:t>;</w:t>
      </w:r>
    </w:p>
    <w:p w:rsidR="00117248" w:rsidRPr="0010439A" w:rsidRDefault="0010439A" w:rsidP="0010439A">
      <w:pPr>
        <w:pStyle w:val="Tekstpodstawowy"/>
        <w:numPr>
          <w:ilvl w:val="0"/>
          <w:numId w:val="36"/>
        </w:numPr>
        <w:spacing w:line="24" w:lineRule="atLeast"/>
        <w:ind w:left="709" w:hanging="283"/>
        <w:rPr>
          <w:rFonts w:ascii="Arial Narrow" w:hAnsi="Arial Narrow" w:cs="Arial"/>
          <w:sz w:val="22"/>
          <w:szCs w:val="22"/>
        </w:rPr>
      </w:pPr>
      <w:r w:rsidRPr="0010439A">
        <w:rPr>
          <w:rFonts w:ascii="Arial Narrow" w:hAnsi="Arial Narrow" w:cs="Arial"/>
          <w:sz w:val="22"/>
          <w:szCs w:val="22"/>
        </w:rPr>
        <w:t>wskaźnik powierzchni zabudowy: do 60%</w:t>
      </w:r>
      <w:r w:rsidR="00117248" w:rsidRPr="0010439A">
        <w:rPr>
          <w:rFonts w:ascii="Arial Narrow" w:hAnsi="Arial Narrow" w:cs="Arial"/>
          <w:bCs/>
          <w:sz w:val="22"/>
          <w:szCs w:val="22"/>
        </w:rPr>
        <w:t>.</w:t>
      </w:r>
    </w:p>
    <w:p w:rsidR="00117248" w:rsidRPr="0057280E" w:rsidRDefault="00117248" w:rsidP="00117248">
      <w:pPr>
        <w:pStyle w:val="Tekstpodstawowy"/>
        <w:spacing w:line="24" w:lineRule="atLeas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3. U</w:t>
      </w:r>
      <w:r w:rsidRPr="0057280E">
        <w:rPr>
          <w:rFonts w:ascii="Arial Narrow" w:hAnsi="Arial Narrow" w:cs="Arial"/>
          <w:sz w:val="22"/>
          <w:szCs w:val="22"/>
        </w:rPr>
        <w:t>stala się następujące zasady kształtowania zabudowy:</w:t>
      </w:r>
    </w:p>
    <w:p w:rsidR="00117248" w:rsidRPr="0057280E" w:rsidRDefault="00BC6C47" w:rsidP="00117248">
      <w:pPr>
        <w:pStyle w:val="Tekstpodstawowy"/>
        <w:numPr>
          <w:ilvl w:val="0"/>
          <w:numId w:val="37"/>
        </w:numPr>
        <w:tabs>
          <w:tab w:val="left" w:pos="284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wysokość budynków i budowli oraz masztów reklamowych nie może przekraczać 5</w:t>
      </w:r>
      <w:r w:rsidR="00E610F3">
        <w:rPr>
          <w:rFonts w:ascii="Arial Narrow" w:hAnsi="Arial Narrow" w:cs="Arial"/>
          <w:sz w:val="22"/>
          <w:szCs w:val="22"/>
        </w:rPr>
        <w:t xml:space="preserve"> </w:t>
      </w:r>
      <w:r w:rsidRPr="0057280E">
        <w:rPr>
          <w:rFonts w:ascii="Arial Narrow" w:hAnsi="Arial Narrow" w:cs="Arial"/>
          <w:sz w:val="22"/>
          <w:szCs w:val="22"/>
        </w:rPr>
        <w:t>m</w:t>
      </w:r>
      <w:r w:rsidR="00117248" w:rsidRPr="0057280E">
        <w:rPr>
          <w:rFonts w:ascii="Arial Narrow" w:hAnsi="Arial Narrow" w:cs="Arial"/>
          <w:sz w:val="22"/>
          <w:szCs w:val="22"/>
        </w:rPr>
        <w:t>;</w:t>
      </w:r>
    </w:p>
    <w:p w:rsidR="00117248" w:rsidRPr="0057280E" w:rsidRDefault="00117248" w:rsidP="00117248">
      <w:pPr>
        <w:pStyle w:val="Tekstpodstawowy"/>
        <w:numPr>
          <w:ilvl w:val="0"/>
          <w:numId w:val="37"/>
        </w:numPr>
        <w:tabs>
          <w:tab w:val="left" w:pos="284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geometria dachów:</w:t>
      </w:r>
      <w:r w:rsidRPr="0057280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dachy płaskie</w:t>
      </w:r>
    </w:p>
    <w:p w:rsidR="00117248" w:rsidRPr="0057280E" w:rsidRDefault="00CA5889" w:rsidP="00117248">
      <w:pPr>
        <w:pStyle w:val="Tekstpodstawowy"/>
        <w:numPr>
          <w:ilvl w:val="0"/>
          <w:numId w:val="37"/>
        </w:numPr>
        <w:tabs>
          <w:tab w:val="left" w:pos="284"/>
        </w:tabs>
        <w:ind w:left="709" w:hanging="28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minimum</w:t>
      </w:r>
      <w:r w:rsidR="00117248" w:rsidRPr="0057280E">
        <w:rPr>
          <w:rFonts w:ascii="Arial Narrow" w:hAnsi="Arial Narrow"/>
          <w:sz w:val="22"/>
          <w:szCs w:val="22"/>
        </w:rPr>
        <w:t xml:space="preserve"> 1 miejsce postojowe </w:t>
      </w:r>
      <w:r w:rsidR="00117248" w:rsidRPr="0057280E">
        <w:rPr>
          <w:rFonts w:ascii="Arial Narrow" w:hAnsi="Arial Narrow" w:cs="Arial"/>
          <w:sz w:val="22"/>
          <w:szCs w:val="22"/>
        </w:rPr>
        <w:t xml:space="preserve">na </w:t>
      </w:r>
      <w:r w:rsidR="00BC6C47">
        <w:rPr>
          <w:rFonts w:ascii="Arial Narrow" w:hAnsi="Arial Narrow" w:cs="Arial"/>
          <w:sz w:val="22"/>
          <w:szCs w:val="22"/>
        </w:rPr>
        <w:t>każde rozpoczęte 15</w:t>
      </w:r>
      <w:r w:rsidR="00117248" w:rsidRPr="0057280E">
        <w:rPr>
          <w:rFonts w:ascii="Arial Narrow" w:hAnsi="Arial Narrow" w:cs="Arial"/>
          <w:sz w:val="22"/>
          <w:szCs w:val="22"/>
        </w:rPr>
        <w:t>0m</w:t>
      </w:r>
      <w:r w:rsidR="00117248" w:rsidRPr="0057280E">
        <w:rPr>
          <w:rFonts w:ascii="Arial Narrow" w:hAnsi="Arial Narrow" w:cs="Arial"/>
          <w:sz w:val="22"/>
          <w:szCs w:val="22"/>
          <w:vertAlign w:val="superscript"/>
        </w:rPr>
        <w:t>2</w:t>
      </w:r>
      <w:r w:rsidR="00117248" w:rsidRPr="0057280E">
        <w:rPr>
          <w:rFonts w:ascii="Arial Narrow" w:hAnsi="Arial Narrow" w:cs="Arial"/>
          <w:sz w:val="22"/>
          <w:szCs w:val="22"/>
        </w:rPr>
        <w:t xml:space="preserve"> powierzchni użytkowej budynków związanych z przeznaczeniem podstawowym</w:t>
      </w:r>
      <w:r w:rsidR="00117248" w:rsidRPr="0057280E">
        <w:rPr>
          <w:rFonts w:ascii="Arial Narrow" w:hAnsi="Arial Narrow"/>
          <w:sz w:val="22"/>
          <w:szCs w:val="22"/>
        </w:rPr>
        <w:t>, które należy lokalizować na terenie oznaczonym symbolem U</w:t>
      </w:r>
      <w:r w:rsidR="00BC6C47">
        <w:rPr>
          <w:rFonts w:ascii="Arial Narrow" w:hAnsi="Arial Narrow"/>
          <w:sz w:val="22"/>
          <w:szCs w:val="22"/>
        </w:rPr>
        <w:t>2</w:t>
      </w:r>
      <w:r w:rsidR="00117248" w:rsidRPr="0057280E">
        <w:rPr>
          <w:rFonts w:ascii="Arial Narrow" w:hAnsi="Arial Narrow"/>
          <w:sz w:val="22"/>
          <w:szCs w:val="22"/>
        </w:rPr>
        <w:t>.</w:t>
      </w:r>
    </w:p>
    <w:p w:rsidR="00BD0225" w:rsidRDefault="00117248" w:rsidP="00BD0225">
      <w:pPr>
        <w:pStyle w:val="Tekstpodstawowy"/>
        <w:numPr>
          <w:ilvl w:val="0"/>
          <w:numId w:val="37"/>
        </w:numPr>
        <w:tabs>
          <w:tab w:val="left" w:pos="284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nieprzekraczaln</w:t>
      </w:r>
      <w:r>
        <w:rPr>
          <w:rFonts w:ascii="Arial Narrow" w:hAnsi="Arial Narrow" w:cs="Arial"/>
          <w:sz w:val="22"/>
          <w:szCs w:val="22"/>
        </w:rPr>
        <w:t>e</w:t>
      </w:r>
      <w:r w:rsidRPr="0057280E">
        <w:rPr>
          <w:rFonts w:ascii="Arial Narrow" w:hAnsi="Arial Narrow" w:cs="Arial"/>
          <w:sz w:val="22"/>
          <w:szCs w:val="22"/>
        </w:rPr>
        <w:t xml:space="preserve"> lini</w:t>
      </w:r>
      <w:r>
        <w:rPr>
          <w:rFonts w:ascii="Arial Narrow" w:hAnsi="Arial Narrow" w:cs="Arial"/>
          <w:sz w:val="22"/>
          <w:szCs w:val="22"/>
        </w:rPr>
        <w:t>e</w:t>
      </w:r>
      <w:r w:rsidR="00BD0225">
        <w:rPr>
          <w:rFonts w:ascii="Arial Narrow" w:hAnsi="Arial Narrow" w:cs="Arial"/>
          <w:sz w:val="22"/>
          <w:szCs w:val="22"/>
        </w:rPr>
        <w:t xml:space="preserve"> zabudowy:</w:t>
      </w:r>
    </w:p>
    <w:p w:rsidR="00BD0225" w:rsidRDefault="00BD0225" w:rsidP="00BD0225">
      <w:pPr>
        <w:pStyle w:val="Tekstpodstawowy"/>
        <w:numPr>
          <w:ilvl w:val="0"/>
          <w:numId w:val="42"/>
        </w:numPr>
        <w:tabs>
          <w:tab w:val="left" w:pos="284"/>
          <w:tab w:val="left" w:pos="1134"/>
        </w:tabs>
        <w:ind w:hanging="79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10m mierzona od linii rozgraniczających z drogami oznaczonymi symbolami </w:t>
      </w:r>
      <w:proofErr w:type="spellStart"/>
      <w:r>
        <w:rPr>
          <w:rFonts w:ascii="Arial Narrow" w:hAnsi="Arial Narrow" w:cs="Arial"/>
          <w:sz w:val="22"/>
          <w:szCs w:val="22"/>
        </w:rPr>
        <w:t>KD-S</w:t>
      </w:r>
      <w:proofErr w:type="spellEnd"/>
      <w:r>
        <w:rPr>
          <w:rFonts w:ascii="Arial Narrow" w:hAnsi="Arial Narrow" w:cs="Arial"/>
          <w:sz w:val="22"/>
          <w:szCs w:val="22"/>
        </w:rPr>
        <w:t>,</w:t>
      </w:r>
    </w:p>
    <w:p w:rsidR="00BD0225" w:rsidRPr="00BD0225" w:rsidRDefault="00BD0225" w:rsidP="00BD0225">
      <w:pPr>
        <w:pStyle w:val="Tekstpodstawowy"/>
        <w:numPr>
          <w:ilvl w:val="0"/>
          <w:numId w:val="42"/>
        </w:numPr>
        <w:tabs>
          <w:tab w:val="left" w:pos="284"/>
          <w:tab w:val="left" w:pos="1134"/>
        </w:tabs>
        <w:ind w:hanging="79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 m mierzona od linii rozgraniczających z drogami oznaczonymi symbolami KD-L1;</w:t>
      </w:r>
    </w:p>
    <w:p w:rsidR="00117248" w:rsidRPr="00BD0225" w:rsidRDefault="00117248" w:rsidP="00BD0225">
      <w:pPr>
        <w:pStyle w:val="Tekstpodstawowy"/>
        <w:numPr>
          <w:ilvl w:val="0"/>
          <w:numId w:val="37"/>
        </w:numPr>
        <w:tabs>
          <w:tab w:val="left" w:pos="284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BD0225">
        <w:rPr>
          <w:rFonts w:ascii="Arial Narrow" w:hAnsi="Arial Narrow" w:cs="Arial"/>
          <w:sz w:val="22"/>
          <w:szCs w:val="22"/>
        </w:rPr>
        <w:t>obsługa komunikacyjna: z drogi oznaczonej symbolem KD-L1.</w:t>
      </w:r>
    </w:p>
    <w:p w:rsidR="00A07F2A" w:rsidRDefault="00A07F2A" w:rsidP="009A6650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E610F3" w:rsidRDefault="00317653" w:rsidP="009A6650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307B2">
        <w:rPr>
          <w:color w:val="FF0000"/>
        </w:rPr>
        <w:t>dopuszcza się podpiwniczenie budynku, przy czym wysokość podpiwniczenia nie może wynosić więcej niż 1,3m ponad średni poziom terenu. Wysokość podpiwniczenia ponad 1,3m należy traktować jako kondygnacja.</w:t>
      </w:r>
    </w:p>
    <w:p w:rsidR="009A6650" w:rsidRPr="0057280E" w:rsidRDefault="00F827C1" w:rsidP="009A6650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14</w:t>
      </w:r>
    </w:p>
    <w:p w:rsidR="009A6650" w:rsidRPr="0057280E" w:rsidRDefault="009A6650" w:rsidP="009A6650">
      <w:pPr>
        <w:pStyle w:val="Tekstpodstawowy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Projektowana droga gminna klasy lokalnej jednokierunkowa, o przekroju </w:t>
      </w:r>
      <w:proofErr w:type="spellStart"/>
      <w:r w:rsidRPr="0057280E">
        <w:rPr>
          <w:rFonts w:ascii="Arial Narrow" w:hAnsi="Arial Narrow" w:cs="Arial"/>
          <w:sz w:val="22"/>
          <w:szCs w:val="22"/>
        </w:rPr>
        <w:t>jednojezdniowym</w:t>
      </w:r>
      <w:proofErr w:type="spellEnd"/>
      <w:r w:rsidRPr="0057280E">
        <w:rPr>
          <w:rFonts w:ascii="Arial Narrow" w:hAnsi="Arial Narrow" w:cs="Arial"/>
          <w:sz w:val="22"/>
          <w:szCs w:val="22"/>
        </w:rPr>
        <w:t xml:space="preserve"> wraz z niezbędnymi urządzeniami technicznymi wynikającymi z przepisów o drogach publicznych, oznaczona na rysunku </w:t>
      </w:r>
      <w:r>
        <w:rPr>
          <w:rFonts w:ascii="Arial Narrow" w:hAnsi="Arial Narrow" w:cs="Arial"/>
          <w:sz w:val="22"/>
          <w:szCs w:val="22"/>
        </w:rPr>
        <w:t xml:space="preserve">zmiany </w:t>
      </w:r>
      <w:r w:rsidRPr="0057280E">
        <w:rPr>
          <w:rFonts w:ascii="Arial Narrow" w:hAnsi="Arial Narrow" w:cs="Arial"/>
          <w:sz w:val="22"/>
          <w:szCs w:val="22"/>
        </w:rPr>
        <w:t xml:space="preserve">planu symbolem </w:t>
      </w:r>
      <w:r w:rsidRPr="0057280E">
        <w:rPr>
          <w:rFonts w:ascii="Arial Narrow" w:hAnsi="Arial Narrow" w:cs="Arial"/>
          <w:b/>
          <w:sz w:val="22"/>
          <w:szCs w:val="22"/>
        </w:rPr>
        <w:t>KD-L</w:t>
      </w:r>
      <w:r>
        <w:rPr>
          <w:rFonts w:ascii="Arial Narrow" w:hAnsi="Arial Narrow" w:cs="Arial"/>
          <w:b/>
          <w:sz w:val="22"/>
          <w:szCs w:val="22"/>
        </w:rPr>
        <w:t>1</w:t>
      </w:r>
      <w:r w:rsidRPr="0057280E">
        <w:rPr>
          <w:rFonts w:ascii="Arial Narrow" w:hAnsi="Arial Narrow" w:cs="Arial"/>
          <w:sz w:val="22"/>
          <w:szCs w:val="22"/>
        </w:rPr>
        <w:t>, dla której ustala się:</w:t>
      </w:r>
    </w:p>
    <w:p w:rsidR="009A6650" w:rsidRPr="0057280E" w:rsidRDefault="009A6650" w:rsidP="009A6650">
      <w:pPr>
        <w:pStyle w:val="Tekstpodstawowy"/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szerokość w liniach rozgraniczającyc</w:t>
      </w:r>
      <w:r>
        <w:rPr>
          <w:rFonts w:ascii="Arial Narrow" w:hAnsi="Arial Narrow" w:cs="Arial"/>
          <w:sz w:val="22"/>
          <w:szCs w:val="22"/>
        </w:rPr>
        <w:t>h:</w:t>
      </w:r>
      <w:r w:rsidRPr="0057280E">
        <w:rPr>
          <w:rFonts w:ascii="Arial Narrow" w:hAnsi="Arial Narrow" w:cs="Arial"/>
          <w:sz w:val="22"/>
          <w:szCs w:val="22"/>
        </w:rPr>
        <w:t xml:space="preserve"> 15 m;</w:t>
      </w:r>
    </w:p>
    <w:p w:rsidR="009A6650" w:rsidRPr="0057280E" w:rsidRDefault="009A6650" w:rsidP="009A6650">
      <w:pPr>
        <w:pStyle w:val="Tekstpodstawowy"/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szerokość jezdni min. 5 m;</w:t>
      </w:r>
    </w:p>
    <w:p w:rsidR="009A6650" w:rsidRPr="0057280E" w:rsidRDefault="009A6650" w:rsidP="009A6650">
      <w:pPr>
        <w:pStyle w:val="Tekstpodstawowy"/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chodniki</w:t>
      </w:r>
      <w:r w:rsidRPr="0057280E">
        <w:rPr>
          <w:rFonts w:ascii="Arial Narrow" w:hAnsi="Arial Narrow" w:cs="Arial"/>
          <w:bCs/>
          <w:sz w:val="22"/>
          <w:szCs w:val="22"/>
        </w:rPr>
        <w:t>.</w:t>
      </w:r>
    </w:p>
    <w:p w:rsidR="009A6650" w:rsidRDefault="009A6650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07F2A" w:rsidRDefault="00A07F2A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§ </w:t>
      </w:r>
      <w:r w:rsidR="00F44C0A">
        <w:rPr>
          <w:rFonts w:ascii="Arial Narrow" w:hAnsi="Arial Narrow" w:cs="Arial"/>
          <w:b/>
          <w:bCs/>
          <w:sz w:val="22"/>
          <w:szCs w:val="22"/>
        </w:rPr>
        <w:t>1</w:t>
      </w:r>
      <w:r w:rsidR="00F827C1">
        <w:rPr>
          <w:rFonts w:ascii="Arial Narrow" w:hAnsi="Arial Narrow" w:cs="Arial"/>
          <w:b/>
          <w:bCs/>
          <w:sz w:val="22"/>
          <w:szCs w:val="22"/>
        </w:rPr>
        <w:t>5</w:t>
      </w:r>
    </w:p>
    <w:p w:rsidR="00D7272B" w:rsidRPr="0057280E" w:rsidRDefault="00D7272B" w:rsidP="00D7272B">
      <w:pPr>
        <w:pStyle w:val="Tekstpodstawowy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Dla terenu oznaczonego symbolem </w:t>
      </w:r>
      <w:r w:rsidRPr="0057280E">
        <w:rPr>
          <w:rFonts w:ascii="Arial Narrow" w:hAnsi="Arial Narrow" w:cs="Arial"/>
          <w:b/>
          <w:sz w:val="22"/>
          <w:szCs w:val="22"/>
        </w:rPr>
        <w:t>KDW</w:t>
      </w:r>
      <w:r w:rsidR="009A6650">
        <w:rPr>
          <w:rFonts w:ascii="Arial Narrow" w:hAnsi="Arial Narrow" w:cs="Arial"/>
          <w:sz w:val="22"/>
          <w:szCs w:val="22"/>
        </w:rPr>
        <w:t xml:space="preserve"> - teren drogi wewnętrznej</w:t>
      </w:r>
      <w:r w:rsidRPr="0057280E">
        <w:rPr>
          <w:rFonts w:ascii="Arial Narrow" w:hAnsi="Arial Narrow" w:cs="Arial"/>
          <w:sz w:val="22"/>
          <w:szCs w:val="22"/>
        </w:rPr>
        <w:t>, ustala się:</w:t>
      </w:r>
    </w:p>
    <w:p w:rsidR="00D7272B" w:rsidRPr="0057280E" w:rsidRDefault="00D7272B" w:rsidP="009A6650">
      <w:pPr>
        <w:pStyle w:val="Tekstpodstawowy"/>
        <w:numPr>
          <w:ilvl w:val="0"/>
          <w:numId w:val="34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szerokość w liniach rozgraniczających</w:t>
      </w:r>
      <w:r w:rsidR="009A6650">
        <w:rPr>
          <w:rFonts w:ascii="Arial Narrow" w:hAnsi="Arial Narrow" w:cs="Arial"/>
          <w:sz w:val="22"/>
          <w:szCs w:val="22"/>
        </w:rPr>
        <w:t>:</w:t>
      </w:r>
      <w:r w:rsidRPr="0057280E">
        <w:rPr>
          <w:rFonts w:ascii="Arial Narrow" w:hAnsi="Arial Narrow" w:cs="Arial"/>
          <w:sz w:val="22"/>
          <w:szCs w:val="22"/>
        </w:rPr>
        <w:t xml:space="preserve"> </w:t>
      </w:r>
      <w:r w:rsidR="009A6650">
        <w:rPr>
          <w:rFonts w:ascii="Arial Narrow" w:hAnsi="Arial Narrow" w:cs="Arial"/>
          <w:sz w:val="22"/>
          <w:szCs w:val="22"/>
        </w:rPr>
        <w:t>8 m</w:t>
      </w:r>
      <w:r w:rsidRPr="0057280E">
        <w:rPr>
          <w:rFonts w:ascii="Arial Narrow" w:hAnsi="Arial Narrow" w:cs="Arial"/>
          <w:sz w:val="22"/>
          <w:szCs w:val="22"/>
        </w:rPr>
        <w:t>;</w:t>
      </w:r>
    </w:p>
    <w:p w:rsidR="00D7272B" w:rsidRPr="0057280E" w:rsidRDefault="00D7272B" w:rsidP="009A6650">
      <w:pPr>
        <w:pStyle w:val="Tekstpodstawowy"/>
        <w:numPr>
          <w:ilvl w:val="0"/>
          <w:numId w:val="34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szerokość jezdni</w:t>
      </w:r>
      <w:r w:rsidR="009A6650">
        <w:rPr>
          <w:rFonts w:ascii="Arial Narrow" w:hAnsi="Arial Narrow" w:cs="Arial"/>
          <w:sz w:val="22"/>
          <w:szCs w:val="22"/>
        </w:rPr>
        <w:t>:</w:t>
      </w:r>
      <w:r w:rsidRPr="0057280E">
        <w:rPr>
          <w:rFonts w:ascii="Arial Narrow" w:hAnsi="Arial Narrow" w:cs="Arial"/>
          <w:sz w:val="22"/>
          <w:szCs w:val="22"/>
        </w:rPr>
        <w:t xml:space="preserve"> </w:t>
      </w:r>
      <w:r w:rsidR="009A6650">
        <w:rPr>
          <w:rFonts w:ascii="Arial Narrow" w:hAnsi="Arial Narrow" w:cs="Arial"/>
          <w:sz w:val="22"/>
          <w:szCs w:val="22"/>
        </w:rPr>
        <w:t xml:space="preserve">min. </w:t>
      </w:r>
      <w:r w:rsidRPr="0057280E">
        <w:rPr>
          <w:rFonts w:ascii="Arial Narrow" w:hAnsi="Arial Narrow" w:cs="Arial"/>
          <w:sz w:val="22"/>
          <w:szCs w:val="22"/>
        </w:rPr>
        <w:t>3,5 m;</w:t>
      </w:r>
    </w:p>
    <w:p w:rsidR="00BC6C47" w:rsidRPr="00BC6C47" w:rsidRDefault="00D7272B" w:rsidP="00BC6C47">
      <w:pPr>
        <w:pStyle w:val="Tekstpodstawowy"/>
        <w:numPr>
          <w:ilvl w:val="0"/>
          <w:numId w:val="34"/>
        </w:numPr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w pasie drogowym dopuszcza się lokalizację infrastruktury technicznej.</w:t>
      </w:r>
    </w:p>
    <w:p w:rsidR="00BC6C47" w:rsidRDefault="00BC6C47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22BCF" w:rsidRDefault="00B22BCF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22BCF" w:rsidRDefault="00B22BCF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B22BCF" w:rsidRDefault="00B22BCF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A07F2A" w:rsidRDefault="00A07F2A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953410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8</w:t>
      </w:r>
    </w:p>
    <w:p w:rsidR="009A6650" w:rsidRPr="00042AEC" w:rsidRDefault="009A6650" w:rsidP="009A6650">
      <w:pPr>
        <w:pStyle w:val="Tekstpodstawowy"/>
        <w:tabs>
          <w:tab w:val="left" w:pos="720"/>
        </w:tabs>
        <w:jc w:val="center"/>
        <w:rPr>
          <w:rFonts w:ascii="Arial Narrow" w:hAnsi="Arial Narrow"/>
          <w:b/>
          <w:bCs/>
        </w:rPr>
      </w:pPr>
      <w:r w:rsidRPr="00042AEC">
        <w:rPr>
          <w:rFonts w:ascii="Arial Narrow" w:hAnsi="Arial Narrow"/>
          <w:b/>
          <w:bCs/>
        </w:rPr>
        <w:t xml:space="preserve">Granice i sposoby zagospodarowania terenów lub obiektów podlegających ochronie, </w:t>
      </w:r>
    </w:p>
    <w:p w:rsidR="009A6650" w:rsidRPr="00042AEC" w:rsidRDefault="009A6650" w:rsidP="009A6650">
      <w:pPr>
        <w:pStyle w:val="Tekstpodstawowy"/>
        <w:tabs>
          <w:tab w:val="left" w:pos="720"/>
        </w:tabs>
        <w:jc w:val="center"/>
        <w:rPr>
          <w:rFonts w:ascii="Arial Narrow" w:hAnsi="Arial Narrow"/>
          <w:b/>
          <w:bCs/>
        </w:rPr>
      </w:pPr>
      <w:r w:rsidRPr="00042AEC">
        <w:rPr>
          <w:rFonts w:ascii="Arial Narrow" w:hAnsi="Arial Narrow"/>
          <w:b/>
          <w:bCs/>
        </w:rPr>
        <w:t xml:space="preserve">na podstawie odrębnych przepisów, terenów górniczych, </w:t>
      </w:r>
    </w:p>
    <w:p w:rsidR="009A6650" w:rsidRPr="00042AEC" w:rsidRDefault="009A6650" w:rsidP="009A6650">
      <w:pPr>
        <w:pStyle w:val="Tekstpodstawowy"/>
        <w:tabs>
          <w:tab w:val="left" w:pos="720"/>
        </w:tabs>
        <w:jc w:val="center"/>
        <w:rPr>
          <w:rFonts w:ascii="Arial Narrow" w:hAnsi="Arial Narrow"/>
          <w:b/>
          <w:bCs/>
        </w:rPr>
      </w:pPr>
      <w:r w:rsidRPr="00042AEC">
        <w:rPr>
          <w:rFonts w:ascii="Arial Narrow" w:hAnsi="Arial Narrow"/>
          <w:b/>
          <w:bCs/>
        </w:rPr>
        <w:t>a także obszarów szczególnego zagrożenia powodzią, obszarów osuwania się mas ziemnych, krajobrazów priorytetowych określonych w audycie krajobrazowym oraz w planach zagospodarowania przestrzennego województwa</w:t>
      </w:r>
    </w:p>
    <w:p w:rsidR="00D7272B" w:rsidRPr="0057280E" w:rsidRDefault="00D7272B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F44C0A" w:rsidP="00D7272B">
      <w:pPr>
        <w:pStyle w:val="Tekstpodstawowy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</w:t>
      </w:r>
      <w:r w:rsidR="00F827C1">
        <w:rPr>
          <w:rFonts w:ascii="Arial Narrow" w:hAnsi="Arial Narrow" w:cs="Arial"/>
          <w:b/>
          <w:bCs/>
          <w:sz w:val="22"/>
          <w:szCs w:val="22"/>
        </w:rPr>
        <w:t>6</w:t>
      </w:r>
    </w:p>
    <w:p w:rsidR="00D7272B" w:rsidRPr="0057280E" w:rsidRDefault="00D7272B" w:rsidP="0029542F">
      <w:pPr>
        <w:pStyle w:val="Tekstpodstawowy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Na obszarze </w:t>
      </w:r>
      <w:r w:rsidR="00440C02">
        <w:rPr>
          <w:rFonts w:ascii="Arial Narrow" w:hAnsi="Arial Narrow" w:cs="Arial"/>
          <w:sz w:val="22"/>
          <w:szCs w:val="22"/>
        </w:rPr>
        <w:t xml:space="preserve">zmiany </w:t>
      </w:r>
      <w:r w:rsidRPr="0057280E">
        <w:rPr>
          <w:rFonts w:ascii="Arial Narrow" w:hAnsi="Arial Narrow" w:cs="Arial"/>
          <w:sz w:val="22"/>
          <w:szCs w:val="22"/>
        </w:rPr>
        <w:t>planu nie występują:</w:t>
      </w:r>
    </w:p>
    <w:p w:rsidR="00D7272B" w:rsidRPr="0057280E" w:rsidRDefault="00D7272B" w:rsidP="0049511E">
      <w:pPr>
        <w:pStyle w:val="Tekstpodstawowy"/>
        <w:numPr>
          <w:ilvl w:val="0"/>
          <w:numId w:val="9"/>
        </w:numPr>
        <w:tabs>
          <w:tab w:val="clear" w:pos="2880"/>
          <w:tab w:val="num" w:pos="720"/>
        </w:tabs>
        <w:ind w:hanging="252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tereny górnicze;</w:t>
      </w:r>
    </w:p>
    <w:p w:rsidR="00D7272B" w:rsidRPr="0057280E" w:rsidRDefault="00D7272B" w:rsidP="0049511E">
      <w:pPr>
        <w:pStyle w:val="Tekstpodstawowy"/>
        <w:numPr>
          <w:ilvl w:val="0"/>
          <w:numId w:val="9"/>
        </w:numPr>
        <w:tabs>
          <w:tab w:val="clear" w:pos="2880"/>
          <w:tab w:val="num" w:pos="720"/>
        </w:tabs>
        <w:ind w:hanging="252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tereny zagrożone osuwaniem się mas ziemnych;</w:t>
      </w:r>
    </w:p>
    <w:p w:rsidR="00D7272B" w:rsidRPr="0057280E" w:rsidRDefault="00D7272B" w:rsidP="0049511E">
      <w:pPr>
        <w:pStyle w:val="Tekstpodstawowy"/>
        <w:numPr>
          <w:ilvl w:val="0"/>
          <w:numId w:val="9"/>
        </w:numPr>
        <w:tabs>
          <w:tab w:val="clear" w:pos="2880"/>
          <w:tab w:val="num" w:pos="720"/>
        </w:tabs>
        <w:ind w:hanging="2520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obszary szczególnego zagrożenia powodzią.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953410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9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Szczegółowe zasady i warunki scalania i podziału nieruchomości objętych </w:t>
      </w:r>
      <w:r w:rsidR="00440C02">
        <w:rPr>
          <w:rFonts w:ascii="Arial Narrow" w:hAnsi="Arial Narrow" w:cs="Arial"/>
          <w:b/>
          <w:bCs/>
          <w:sz w:val="22"/>
          <w:szCs w:val="22"/>
        </w:rPr>
        <w:t xml:space="preserve">zmianą </w:t>
      </w:r>
      <w:r w:rsidRPr="0057280E">
        <w:rPr>
          <w:rFonts w:ascii="Arial Narrow" w:hAnsi="Arial Narrow" w:cs="Arial"/>
          <w:b/>
          <w:bCs/>
          <w:sz w:val="22"/>
          <w:szCs w:val="22"/>
        </w:rPr>
        <w:t>plan</w:t>
      </w:r>
      <w:r w:rsidR="00440C02">
        <w:rPr>
          <w:rFonts w:ascii="Arial Narrow" w:hAnsi="Arial Narrow" w:cs="Arial"/>
          <w:b/>
          <w:bCs/>
          <w:sz w:val="22"/>
          <w:szCs w:val="22"/>
        </w:rPr>
        <w:t>u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F44C0A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</w:t>
      </w:r>
      <w:r w:rsidR="00F827C1">
        <w:rPr>
          <w:rFonts w:ascii="Arial Narrow" w:hAnsi="Arial Narrow" w:cs="Arial"/>
          <w:b/>
          <w:bCs/>
          <w:sz w:val="22"/>
          <w:szCs w:val="22"/>
        </w:rPr>
        <w:t>7</w:t>
      </w:r>
    </w:p>
    <w:p w:rsidR="00D7272B" w:rsidRPr="0057280E" w:rsidRDefault="00D7272B" w:rsidP="0029542F">
      <w:pPr>
        <w:pStyle w:val="Tekstpodstawowy"/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 xml:space="preserve">Na obszarze objętym granicami </w:t>
      </w:r>
      <w:r w:rsidR="00440C02">
        <w:rPr>
          <w:rFonts w:ascii="Arial Narrow" w:hAnsi="Arial Narrow" w:cs="Arial"/>
          <w:sz w:val="22"/>
          <w:szCs w:val="22"/>
        </w:rPr>
        <w:t xml:space="preserve">zmiany </w:t>
      </w:r>
      <w:r w:rsidRPr="0057280E">
        <w:rPr>
          <w:rFonts w:ascii="Arial Narrow" w:hAnsi="Arial Narrow" w:cs="Arial"/>
          <w:sz w:val="22"/>
          <w:szCs w:val="22"/>
        </w:rPr>
        <w:t xml:space="preserve">planu nie </w:t>
      </w:r>
      <w:r w:rsidR="00151EF9">
        <w:rPr>
          <w:rFonts w:ascii="Arial Narrow" w:hAnsi="Arial Narrow" w:cs="Arial"/>
          <w:sz w:val="22"/>
          <w:szCs w:val="22"/>
        </w:rPr>
        <w:t>ustala</w:t>
      </w:r>
      <w:r w:rsidRPr="0057280E">
        <w:rPr>
          <w:rFonts w:ascii="Arial Narrow" w:hAnsi="Arial Narrow" w:cs="Arial"/>
          <w:sz w:val="22"/>
          <w:szCs w:val="22"/>
        </w:rPr>
        <w:t xml:space="preserve"> się granic terenów wymagających scaleń i podziału nieruchomości</w:t>
      </w:r>
      <w:r w:rsidR="00B22BCF">
        <w:rPr>
          <w:rFonts w:ascii="Arial Narrow" w:hAnsi="Arial Narrow" w:cs="Arial"/>
          <w:sz w:val="22"/>
          <w:szCs w:val="22"/>
        </w:rPr>
        <w:t xml:space="preserve"> oraz nie ustala się szczegółowych zasad i warunków scalania i podziału nieruchomości objętych zmianą planu</w:t>
      </w:r>
      <w:r w:rsidRPr="0057280E">
        <w:rPr>
          <w:rFonts w:ascii="Arial Narrow" w:hAnsi="Arial Narrow" w:cs="Arial"/>
          <w:sz w:val="22"/>
          <w:szCs w:val="22"/>
        </w:rPr>
        <w:t>.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953410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10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Szczegółowe warunki zagospodarowania terenów oraz ograniczenia w ich użytkowaniu, 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w tym zakaz zabudowy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F44C0A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</w:t>
      </w:r>
      <w:r w:rsidR="00F827C1">
        <w:rPr>
          <w:rFonts w:ascii="Arial Narrow" w:hAnsi="Arial Narrow" w:cs="Arial"/>
          <w:b/>
          <w:bCs/>
          <w:sz w:val="22"/>
          <w:szCs w:val="22"/>
        </w:rPr>
        <w:t>8</w:t>
      </w:r>
    </w:p>
    <w:p w:rsidR="00D7272B" w:rsidRPr="0057280E" w:rsidRDefault="0029542F" w:rsidP="0029542F">
      <w:pPr>
        <w:pStyle w:val="Tekstpodstawowy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Ustala się </w:t>
      </w:r>
      <w:r w:rsidR="00D7272B" w:rsidRPr="0057280E">
        <w:rPr>
          <w:rFonts w:ascii="Arial Narrow" w:hAnsi="Arial Narrow" w:cs="Arial"/>
          <w:sz w:val="22"/>
          <w:szCs w:val="22"/>
        </w:rPr>
        <w:t>bezwzględny zakaz odprowadzania ścieków do gruntu</w:t>
      </w:r>
      <w:r w:rsidR="00CA5889">
        <w:rPr>
          <w:rFonts w:ascii="Arial Narrow" w:hAnsi="Arial Narrow" w:cs="Arial"/>
          <w:sz w:val="22"/>
          <w:szCs w:val="22"/>
        </w:rPr>
        <w:t xml:space="preserve"> poza wodami odpadowymi i roztopowymi</w:t>
      </w:r>
      <w:r w:rsidR="00D7272B" w:rsidRPr="0057280E">
        <w:rPr>
          <w:rFonts w:ascii="Arial Narrow" w:hAnsi="Arial Narrow" w:cs="Arial"/>
          <w:bCs/>
          <w:sz w:val="22"/>
          <w:szCs w:val="22"/>
        </w:rPr>
        <w:t>.</w:t>
      </w:r>
    </w:p>
    <w:p w:rsidR="00182979" w:rsidRDefault="00182979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49511E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11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Zasady modernizacji i budowy systemów komunikacji i infrastruktury technicznej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F827C1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19</w:t>
      </w:r>
    </w:p>
    <w:p w:rsidR="00F44C0A" w:rsidRPr="00374123" w:rsidRDefault="00F44C0A" w:rsidP="00F44C0A">
      <w:pPr>
        <w:pStyle w:val="Tekstpodstawowy"/>
        <w:rPr>
          <w:rFonts w:ascii="Arial Narrow" w:hAnsi="Arial Narrow" w:cs="Arial"/>
          <w:sz w:val="22"/>
          <w:szCs w:val="22"/>
        </w:rPr>
      </w:pPr>
      <w:r w:rsidRPr="00374123">
        <w:rPr>
          <w:rFonts w:ascii="Arial Narrow" w:hAnsi="Arial Narrow" w:cs="Arial"/>
          <w:b/>
          <w:sz w:val="22"/>
          <w:szCs w:val="22"/>
        </w:rPr>
        <w:t>1.</w:t>
      </w:r>
      <w:r w:rsidRPr="00374123">
        <w:rPr>
          <w:rFonts w:ascii="Arial Narrow" w:hAnsi="Arial Narrow" w:cs="Arial"/>
          <w:sz w:val="22"/>
          <w:szCs w:val="22"/>
        </w:rPr>
        <w:t xml:space="preserve">  </w:t>
      </w:r>
      <w:r w:rsidRPr="00374123">
        <w:rPr>
          <w:rFonts w:ascii="Arial Narrow" w:hAnsi="Arial Narrow" w:cs="Arial"/>
          <w:b/>
          <w:sz w:val="22"/>
          <w:szCs w:val="22"/>
        </w:rPr>
        <w:t>Zasady obsługi w infrastrukturę techniczną</w:t>
      </w:r>
      <w:r w:rsidRPr="00374123">
        <w:rPr>
          <w:rFonts w:ascii="Arial Narrow" w:hAnsi="Arial Narrow" w:cs="Arial"/>
          <w:sz w:val="22"/>
          <w:szCs w:val="22"/>
        </w:rPr>
        <w:t xml:space="preserve"> - sieci i inne urządzenia infrastruktury technicznej należy realizować na zasadach i warunkach zarządcy sieci. Zaleca się aby nowo projektowane sieci uzbrojenia technicznego projektowane i budowane były w sposób</w:t>
      </w:r>
      <w:r w:rsidRPr="0037412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374123">
        <w:rPr>
          <w:rFonts w:ascii="Arial Narrow" w:hAnsi="Arial Narrow" w:cs="Arial"/>
          <w:bCs/>
          <w:sz w:val="22"/>
          <w:szCs w:val="22"/>
        </w:rPr>
        <w:t xml:space="preserve">bezkolizyjny z istniejącym i planowanym zagospodarowaniem nieruchomości. Zaleca się budowę sieci infrastruktury technicznej wzdłuż granic działek przylegających do ciągów komunikacyjnych. </w:t>
      </w:r>
    </w:p>
    <w:p w:rsidR="00F44C0A" w:rsidRPr="00374123" w:rsidRDefault="00F44C0A" w:rsidP="00F44C0A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374123">
        <w:rPr>
          <w:rFonts w:ascii="Arial Narrow" w:hAnsi="Arial Narrow" w:cs="Arial"/>
          <w:b/>
          <w:sz w:val="22"/>
          <w:szCs w:val="22"/>
        </w:rPr>
        <w:t>2. W zakresie zaopatrzenia w wodę, ustala się:</w:t>
      </w:r>
    </w:p>
    <w:p w:rsidR="00F44C0A" w:rsidRPr="00374123" w:rsidRDefault="00F44C0A" w:rsidP="0049511E">
      <w:pPr>
        <w:pStyle w:val="Tekstpodstawowy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budowę, rozbudowę i przebudowę</w:t>
      </w:r>
      <w:r w:rsidR="00CA5889">
        <w:rPr>
          <w:rFonts w:ascii="Arial Narrow" w:hAnsi="Arial Narrow" w:cs="Arial"/>
          <w:sz w:val="22"/>
          <w:szCs w:val="22"/>
        </w:rPr>
        <w:t xml:space="preserve"> sieci wodociągowej;</w:t>
      </w:r>
    </w:p>
    <w:p w:rsidR="00F44C0A" w:rsidRPr="00374123" w:rsidRDefault="00F44C0A" w:rsidP="0049511E">
      <w:pPr>
        <w:pStyle w:val="Tekstpodstawowy"/>
        <w:numPr>
          <w:ilvl w:val="0"/>
          <w:numId w:val="7"/>
        </w:numPr>
        <w:rPr>
          <w:rFonts w:ascii="Arial Narrow" w:hAnsi="Arial Narrow" w:cs="Arial"/>
          <w:sz w:val="22"/>
          <w:szCs w:val="22"/>
        </w:rPr>
      </w:pPr>
      <w:r w:rsidRPr="00374123">
        <w:rPr>
          <w:rFonts w:ascii="Arial Narrow" w:hAnsi="Arial Narrow" w:cs="Arial"/>
          <w:sz w:val="22"/>
          <w:szCs w:val="22"/>
        </w:rPr>
        <w:t>do czasu budowy sieci wodociągow</w:t>
      </w:r>
      <w:r>
        <w:rPr>
          <w:rFonts w:ascii="Arial Narrow" w:hAnsi="Arial Narrow" w:cs="Arial"/>
          <w:sz w:val="22"/>
          <w:szCs w:val="22"/>
        </w:rPr>
        <w:t>ej</w:t>
      </w:r>
      <w:r w:rsidRPr="00374123">
        <w:rPr>
          <w:rFonts w:ascii="Arial Narrow" w:hAnsi="Arial Narrow" w:cs="Arial"/>
          <w:sz w:val="22"/>
          <w:szCs w:val="22"/>
        </w:rPr>
        <w:t xml:space="preserve"> dopuszcza się zaopatrzenie w wodę z indywidualnych studni </w:t>
      </w:r>
      <w:r w:rsidR="0010439A">
        <w:rPr>
          <w:rFonts w:ascii="Arial Narrow" w:hAnsi="Arial Narrow" w:cs="Arial"/>
          <w:sz w:val="22"/>
          <w:szCs w:val="22"/>
        </w:rPr>
        <w:t xml:space="preserve">        </w:t>
      </w:r>
      <w:r w:rsidRPr="00374123">
        <w:rPr>
          <w:rFonts w:ascii="Arial Narrow" w:hAnsi="Arial Narrow" w:cs="Arial"/>
          <w:sz w:val="22"/>
          <w:szCs w:val="22"/>
        </w:rPr>
        <w:t xml:space="preserve">z uwzględnieniem warunków określonych w przepisach odrębnych. </w:t>
      </w:r>
    </w:p>
    <w:p w:rsidR="00F44C0A" w:rsidRPr="00374123" w:rsidRDefault="00F44C0A" w:rsidP="00F44C0A">
      <w:pPr>
        <w:pStyle w:val="Tekstpodstawowy"/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 w:rsidRPr="00374123">
        <w:rPr>
          <w:rFonts w:ascii="Arial Narrow" w:hAnsi="Arial Narrow" w:cs="Arial"/>
          <w:b/>
          <w:sz w:val="22"/>
          <w:szCs w:val="22"/>
        </w:rPr>
        <w:t>3. W zakresie odprowadzania ścieków sanitarnych, ustala się:</w:t>
      </w:r>
    </w:p>
    <w:p w:rsidR="00F44C0A" w:rsidRPr="00374123" w:rsidRDefault="00F44C0A" w:rsidP="0049511E">
      <w:pPr>
        <w:pStyle w:val="Tekstpodstawowy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budowę, rozbudowę i przebudowę sieci kanalizacji sanitarnej</w:t>
      </w:r>
      <w:r w:rsidR="00CA5889">
        <w:rPr>
          <w:rFonts w:ascii="Arial Narrow" w:hAnsi="Arial Narrow" w:cs="Arial"/>
          <w:sz w:val="22"/>
          <w:szCs w:val="22"/>
        </w:rPr>
        <w:t>;</w:t>
      </w:r>
    </w:p>
    <w:p w:rsidR="00F44C0A" w:rsidRPr="00374123" w:rsidRDefault="00F44C0A" w:rsidP="0049511E">
      <w:pPr>
        <w:pStyle w:val="Tekstpodstawowy"/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 czasu budowy </w:t>
      </w:r>
      <w:r w:rsidRPr="00374123">
        <w:rPr>
          <w:rFonts w:ascii="Arial Narrow" w:hAnsi="Arial Narrow" w:cs="Arial"/>
          <w:sz w:val="22"/>
          <w:szCs w:val="22"/>
        </w:rPr>
        <w:t>sieci kanalizacji sanitarnej dopuszcza się budowę i użytkowanie szczelnych zbiorników na ścieki sanitarne.</w:t>
      </w:r>
    </w:p>
    <w:p w:rsidR="00F44C0A" w:rsidRPr="00374123" w:rsidRDefault="00F44C0A" w:rsidP="00F44C0A">
      <w:pPr>
        <w:pStyle w:val="Tekstpodstawowy"/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374123">
        <w:rPr>
          <w:rFonts w:ascii="Arial Narrow" w:hAnsi="Arial Narrow" w:cs="Arial"/>
          <w:b/>
          <w:sz w:val="22"/>
          <w:szCs w:val="22"/>
        </w:rPr>
        <w:t xml:space="preserve">4. W zakresie odprowadzania wód </w:t>
      </w:r>
      <w:r>
        <w:rPr>
          <w:rFonts w:ascii="Arial Narrow" w:hAnsi="Arial Narrow" w:cs="Arial"/>
          <w:b/>
          <w:sz w:val="22"/>
          <w:szCs w:val="22"/>
        </w:rPr>
        <w:t xml:space="preserve">opadowych </w:t>
      </w:r>
      <w:r w:rsidRPr="00374123">
        <w:rPr>
          <w:rFonts w:ascii="Arial Narrow" w:hAnsi="Arial Narrow" w:cs="Arial"/>
          <w:b/>
          <w:sz w:val="22"/>
          <w:szCs w:val="22"/>
        </w:rPr>
        <w:t>i roztopowych, ustala się:</w:t>
      </w:r>
      <w:r w:rsidRPr="00374123">
        <w:rPr>
          <w:rFonts w:ascii="Arial Narrow" w:hAnsi="Arial Narrow" w:cs="Arial"/>
          <w:sz w:val="22"/>
          <w:szCs w:val="22"/>
        </w:rPr>
        <w:t xml:space="preserve"> </w:t>
      </w:r>
    </w:p>
    <w:p w:rsidR="00F44C0A" w:rsidRPr="00374123" w:rsidRDefault="00F44C0A" w:rsidP="0049511E">
      <w:pPr>
        <w:pStyle w:val="Tekstpodstawowy"/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374123">
        <w:rPr>
          <w:rFonts w:ascii="Arial Narrow" w:hAnsi="Arial Narrow" w:cs="Arial"/>
          <w:sz w:val="22"/>
          <w:szCs w:val="22"/>
        </w:rPr>
        <w:t>odprowadzenie wód opadowych z terenów usług należy odprowadzić po wcześniejszym podczyszczeniu do odbiorników jeżeli</w:t>
      </w:r>
      <w:r w:rsidR="00CA5889">
        <w:rPr>
          <w:rFonts w:ascii="Arial Narrow" w:hAnsi="Arial Narrow" w:cs="Arial"/>
          <w:sz w:val="22"/>
          <w:szCs w:val="22"/>
        </w:rPr>
        <w:t xml:space="preserve"> przepisy odrębne tego wymagają;</w:t>
      </w:r>
    </w:p>
    <w:p w:rsidR="00F44C0A" w:rsidRPr="00374123" w:rsidRDefault="00F44C0A" w:rsidP="0049511E">
      <w:pPr>
        <w:pStyle w:val="Tekstpodstawowy"/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374123">
        <w:rPr>
          <w:rFonts w:ascii="Arial Narrow" w:hAnsi="Arial Narrow" w:cs="Arial"/>
          <w:sz w:val="22"/>
          <w:szCs w:val="22"/>
        </w:rPr>
        <w:lastRenderedPageBreak/>
        <w:t>odprowadzenie wód z terenów dróg i placów utwardzonych do rowów otwartych po wcześniejszym ich oczyszczeniu z substancji ropopochodnych i zawiesin odbiorników jeżeli przepisy odrębne tego wymagają.</w:t>
      </w:r>
    </w:p>
    <w:p w:rsidR="00F44C0A" w:rsidRPr="00374123" w:rsidRDefault="00F44C0A" w:rsidP="00F44C0A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374123">
        <w:rPr>
          <w:rFonts w:ascii="Arial Narrow" w:hAnsi="Arial Narrow" w:cs="Arial"/>
          <w:b/>
          <w:sz w:val="22"/>
          <w:szCs w:val="22"/>
        </w:rPr>
        <w:t>5. W zakresie zaopatrzenia w gaz, ustala się:</w:t>
      </w:r>
    </w:p>
    <w:p w:rsidR="00F44C0A" w:rsidRPr="005D5E0A" w:rsidRDefault="00F44C0A" w:rsidP="0049511E">
      <w:pPr>
        <w:pStyle w:val="Akapitzlist"/>
        <w:numPr>
          <w:ilvl w:val="0"/>
          <w:numId w:val="24"/>
        </w:numPr>
        <w:tabs>
          <w:tab w:val="num" w:pos="1211"/>
        </w:tabs>
        <w:jc w:val="both"/>
        <w:rPr>
          <w:rFonts w:ascii="Arial Narrow" w:hAnsi="Arial Narrow" w:cs="Arial"/>
          <w:sz w:val="22"/>
          <w:szCs w:val="22"/>
        </w:rPr>
      </w:pPr>
      <w:r w:rsidRPr="005D5E0A">
        <w:rPr>
          <w:rFonts w:ascii="Arial Narrow" w:hAnsi="Arial Narrow" w:cs="Arial"/>
          <w:sz w:val="22"/>
          <w:szCs w:val="22"/>
        </w:rPr>
        <w:t>budowę</w:t>
      </w:r>
      <w:r>
        <w:rPr>
          <w:rFonts w:ascii="Arial Narrow" w:hAnsi="Arial Narrow" w:cs="Arial"/>
          <w:sz w:val="22"/>
          <w:szCs w:val="22"/>
        </w:rPr>
        <w:t>, rozbudowę i przebudowę</w:t>
      </w:r>
      <w:r w:rsidR="00CA5889">
        <w:rPr>
          <w:rFonts w:ascii="Arial Narrow" w:hAnsi="Arial Narrow" w:cs="Arial"/>
          <w:sz w:val="22"/>
          <w:szCs w:val="22"/>
        </w:rPr>
        <w:t xml:space="preserve"> sieci gazowej;</w:t>
      </w:r>
      <w:r w:rsidRPr="005D5E0A">
        <w:rPr>
          <w:rFonts w:ascii="Arial Narrow" w:hAnsi="Arial Narrow" w:cs="Arial"/>
          <w:sz w:val="22"/>
          <w:szCs w:val="22"/>
        </w:rPr>
        <w:t xml:space="preserve"> </w:t>
      </w:r>
    </w:p>
    <w:p w:rsidR="00F44C0A" w:rsidRPr="005D5E0A" w:rsidRDefault="00F44C0A" w:rsidP="0049511E">
      <w:pPr>
        <w:pStyle w:val="Akapitzlist"/>
        <w:numPr>
          <w:ilvl w:val="0"/>
          <w:numId w:val="24"/>
        </w:numPr>
        <w:tabs>
          <w:tab w:val="num" w:pos="1211"/>
        </w:tabs>
        <w:jc w:val="both"/>
        <w:rPr>
          <w:rFonts w:ascii="Arial Narrow" w:hAnsi="Arial Narrow" w:cs="Arial"/>
          <w:sz w:val="22"/>
          <w:szCs w:val="22"/>
        </w:rPr>
      </w:pPr>
      <w:r w:rsidRPr="005D5E0A">
        <w:rPr>
          <w:rFonts w:ascii="Arial Narrow" w:hAnsi="Arial Narrow" w:cs="Arial"/>
          <w:sz w:val="22"/>
          <w:szCs w:val="22"/>
        </w:rPr>
        <w:t>gazociągi średniego i niskiego ciśnienia należy wykonać zgodnie z warunkami wynikającymi z przepisów odrębnych, w przypadku budowy sieci gazowej należy ustalić strefy kontrolowane o szerokości zgodnej z przepisami odrębnymi, w strefach tych wprowadza się zakaz budowy ku</w:t>
      </w:r>
      <w:r w:rsidR="00CA5889">
        <w:rPr>
          <w:rFonts w:ascii="Arial Narrow" w:hAnsi="Arial Narrow" w:cs="Arial"/>
          <w:sz w:val="22"/>
          <w:szCs w:val="22"/>
        </w:rPr>
        <w:t>baturowych obiektów budowlanych;</w:t>
      </w:r>
    </w:p>
    <w:p w:rsidR="00F44C0A" w:rsidRPr="005D5E0A" w:rsidRDefault="00F44C0A" w:rsidP="0049511E">
      <w:pPr>
        <w:pStyle w:val="Akapitzlist"/>
        <w:numPr>
          <w:ilvl w:val="0"/>
          <w:numId w:val="24"/>
        </w:numPr>
        <w:tabs>
          <w:tab w:val="num" w:pos="1211"/>
        </w:tabs>
        <w:jc w:val="both"/>
        <w:rPr>
          <w:rFonts w:ascii="Arial Narrow" w:hAnsi="Arial Narrow" w:cs="Arial"/>
          <w:sz w:val="22"/>
          <w:szCs w:val="22"/>
        </w:rPr>
      </w:pPr>
      <w:r w:rsidRPr="005D5E0A">
        <w:rPr>
          <w:rFonts w:ascii="Arial Narrow" w:hAnsi="Arial Narrow" w:cs="Arial"/>
          <w:sz w:val="22"/>
          <w:szCs w:val="22"/>
        </w:rPr>
        <w:t>w przypadku braku sieci gazowej dopuszcza się rozwiązania indywidualne w oparciu o gaz propan – butan.</w:t>
      </w:r>
    </w:p>
    <w:p w:rsidR="00F44C0A" w:rsidRPr="00374123" w:rsidRDefault="00F44C0A" w:rsidP="00F44C0A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374123">
        <w:rPr>
          <w:rFonts w:ascii="Arial Narrow" w:hAnsi="Arial Narrow" w:cs="Arial"/>
          <w:b/>
          <w:sz w:val="22"/>
          <w:szCs w:val="22"/>
        </w:rPr>
        <w:t>6. W zakresie zaopatrzenia w energię elektryczną, ustala się:</w:t>
      </w:r>
    </w:p>
    <w:p w:rsidR="00F44C0A" w:rsidRPr="00374123" w:rsidRDefault="00F44C0A" w:rsidP="0049511E">
      <w:pPr>
        <w:pStyle w:val="Tekstpodstawowy"/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budowę, rozbudowę i przebudowę sieci </w:t>
      </w:r>
      <w:r w:rsidR="009A6650">
        <w:rPr>
          <w:rFonts w:ascii="Arial Narrow" w:hAnsi="Arial Narrow" w:cs="Arial"/>
          <w:sz w:val="22"/>
          <w:szCs w:val="22"/>
        </w:rPr>
        <w:t>elektro</w:t>
      </w:r>
      <w:r>
        <w:rPr>
          <w:rFonts w:ascii="Arial Narrow" w:hAnsi="Arial Narrow" w:cs="Arial"/>
          <w:sz w:val="22"/>
          <w:szCs w:val="22"/>
        </w:rPr>
        <w:t>energetycznej</w:t>
      </w:r>
      <w:r w:rsidR="00CA5889">
        <w:rPr>
          <w:rFonts w:ascii="Arial Narrow" w:hAnsi="Arial Narrow" w:cs="Arial"/>
          <w:sz w:val="22"/>
          <w:szCs w:val="22"/>
        </w:rPr>
        <w:t>;</w:t>
      </w:r>
    </w:p>
    <w:p w:rsidR="00F44C0A" w:rsidRPr="004C1B71" w:rsidRDefault="00F44C0A" w:rsidP="0049511E">
      <w:pPr>
        <w:pStyle w:val="Tekstpodstawowy"/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Pr="00374123">
        <w:rPr>
          <w:rFonts w:ascii="Arial Narrow" w:hAnsi="Arial Narrow" w:cs="Arial"/>
          <w:sz w:val="22"/>
          <w:szCs w:val="22"/>
        </w:rPr>
        <w:t xml:space="preserve">rzy realizacji zabudowy przeznaczonej na stały pobyt ludzi należy zachować bezpieczny odstęp od linii elektroenergetycznych zgodny z </w:t>
      </w:r>
      <w:r>
        <w:rPr>
          <w:rFonts w:ascii="Arial Narrow" w:hAnsi="Arial Narrow" w:cs="Arial"/>
          <w:sz w:val="22"/>
          <w:szCs w:val="22"/>
        </w:rPr>
        <w:t>przepisami odrębnymi</w:t>
      </w:r>
      <w:r w:rsidRPr="00374123">
        <w:rPr>
          <w:rFonts w:ascii="Arial Narrow" w:hAnsi="Arial Narrow" w:cs="Arial"/>
          <w:sz w:val="22"/>
          <w:szCs w:val="22"/>
        </w:rPr>
        <w:t>.</w:t>
      </w:r>
    </w:p>
    <w:p w:rsidR="00F44C0A" w:rsidRPr="005D5E0A" w:rsidRDefault="00F44C0A" w:rsidP="00F44C0A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374123">
        <w:rPr>
          <w:rFonts w:ascii="Arial Narrow" w:hAnsi="Arial Narrow" w:cs="Arial"/>
          <w:b/>
          <w:sz w:val="22"/>
          <w:szCs w:val="22"/>
        </w:rPr>
        <w:t>7. W zakresie łączności telekomunikacyjnej, ustala się: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budowę</w:t>
      </w:r>
      <w:r w:rsidRPr="00374123">
        <w:rPr>
          <w:rFonts w:ascii="Arial Narrow" w:hAnsi="Arial Narrow" w:cs="Arial"/>
          <w:sz w:val="22"/>
          <w:szCs w:val="22"/>
        </w:rPr>
        <w:t xml:space="preserve"> obiektów z urządzeniami infrastruktury telekomunikacyjnej przy uwzględnieniu dopuszczalnych poziomów pól elektromagnetycznych jakie muszą być spełnione dla terenów przeznaczonych pod zabudowę mieszkaniową i miejsc przebywania dla ludzi, oraz przy uwzględnieniu przepisów odrębnych. </w:t>
      </w:r>
    </w:p>
    <w:p w:rsidR="00F44C0A" w:rsidRPr="00374123" w:rsidRDefault="00F44C0A" w:rsidP="00F44C0A">
      <w:pPr>
        <w:pStyle w:val="Tekstpodstawowy"/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 w:rsidRPr="00374123">
        <w:rPr>
          <w:rFonts w:ascii="Arial Narrow" w:hAnsi="Arial Narrow" w:cs="Arial"/>
          <w:b/>
          <w:sz w:val="22"/>
          <w:szCs w:val="22"/>
        </w:rPr>
        <w:t xml:space="preserve">8. W zakresie zaopatrzenia w ciepło, ustala się: </w:t>
      </w:r>
      <w:r w:rsidRPr="00374123">
        <w:rPr>
          <w:rFonts w:ascii="Arial Narrow" w:hAnsi="Arial Narrow" w:cs="Arial"/>
          <w:sz w:val="22"/>
          <w:szCs w:val="22"/>
        </w:rPr>
        <w:t xml:space="preserve">przyjmuje się rozwiązania oparte na paliwach stałych </w:t>
      </w:r>
      <w:r w:rsidR="00C1390B">
        <w:rPr>
          <w:rFonts w:ascii="Arial Narrow" w:hAnsi="Arial Narrow" w:cs="Arial"/>
          <w:sz w:val="22"/>
          <w:szCs w:val="22"/>
        </w:rPr>
        <w:t xml:space="preserve">               </w:t>
      </w:r>
      <w:r w:rsidRPr="00374123">
        <w:rPr>
          <w:rFonts w:ascii="Arial Narrow" w:hAnsi="Arial Narrow" w:cs="Arial"/>
          <w:sz w:val="22"/>
          <w:szCs w:val="22"/>
        </w:rPr>
        <w:t xml:space="preserve">i ekologicznych (gaz, energia elektryczna, olej opałowy, </w:t>
      </w:r>
      <w:r w:rsidR="00CA5889">
        <w:rPr>
          <w:rFonts w:ascii="Arial Narrow" w:hAnsi="Arial Narrow" w:cs="Arial"/>
          <w:sz w:val="22"/>
          <w:szCs w:val="22"/>
        </w:rPr>
        <w:t>odnawialne źródła energii</w:t>
      </w:r>
      <w:r w:rsidRPr="00374123">
        <w:rPr>
          <w:rFonts w:ascii="Arial Narrow" w:hAnsi="Arial Narrow" w:cs="Arial"/>
          <w:sz w:val="22"/>
          <w:szCs w:val="22"/>
        </w:rPr>
        <w:t>).</w:t>
      </w:r>
    </w:p>
    <w:p w:rsidR="00F44C0A" w:rsidRPr="009A6650" w:rsidRDefault="00F44C0A" w:rsidP="009A6650">
      <w:pPr>
        <w:pStyle w:val="Tekstpodstawowy"/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 w:rsidRPr="00374123">
        <w:rPr>
          <w:rFonts w:ascii="Arial Narrow" w:hAnsi="Arial Narrow" w:cs="Arial"/>
          <w:b/>
          <w:sz w:val="22"/>
          <w:szCs w:val="22"/>
        </w:rPr>
        <w:t>9. W zakresie gospodarki odpadami stałymi, ustala się:</w:t>
      </w:r>
      <w:r w:rsidR="009A6650">
        <w:rPr>
          <w:rFonts w:ascii="Arial Narrow" w:hAnsi="Arial Narrow" w:cs="Arial"/>
          <w:b/>
          <w:sz w:val="22"/>
          <w:szCs w:val="22"/>
        </w:rPr>
        <w:t xml:space="preserve"> </w:t>
      </w:r>
      <w:r w:rsidRPr="00374123">
        <w:rPr>
          <w:rFonts w:ascii="Arial Narrow" w:hAnsi="Arial Narrow" w:cs="Arial"/>
          <w:sz w:val="22"/>
          <w:szCs w:val="22"/>
        </w:rPr>
        <w:t>zgodnie z obowiązującymi przepisami odrębnymi.</w:t>
      </w:r>
    </w:p>
    <w:p w:rsidR="00F44C0A" w:rsidRPr="00182979" w:rsidRDefault="00F44C0A" w:rsidP="00F44C0A">
      <w:pPr>
        <w:pStyle w:val="Tekstpodstawowy"/>
        <w:rPr>
          <w:rFonts w:ascii="Arial Narrow" w:hAnsi="Arial Narrow" w:cs="Arial"/>
          <w:bCs/>
          <w:sz w:val="22"/>
          <w:szCs w:val="22"/>
        </w:rPr>
      </w:pPr>
      <w:r w:rsidRPr="00374123">
        <w:rPr>
          <w:rFonts w:ascii="Arial Narrow" w:hAnsi="Arial Narrow" w:cs="Arial"/>
          <w:b/>
          <w:bCs/>
          <w:sz w:val="22"/>
          <w:szCs w:val="22"/>
        </w:rPr>
        <w:t>10. W zakresie komunikacji</w:t>
      </w:r>
      <w:r>
        <w:rPr>
          <w:rFonts w:ascii="Arial Narrow" w:hAnsi="Arial Narrow" w:cs="Arial"/>
          <w:b/>
          <w:bCs/>
          <w:sz w:val="22"/>
          <w:szCs w:val="22"/>
        </w:rPr>
        <w:t>:</w:t>
      </w:r>
      <w:r w:rsidRPr="0037412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A6650" w:rsidRPr="009A6650">
        <w:rPr>
          <w:rFonts w:ascii="Arial Narrow" w:hAnsi="Arial Narrow" w:cs="Arial"/>
          <w:bCs/>
          <w:sz w:val="22"/>
          <w:szCs w:val="22"/>
        </w:rPr>
        <w:t>zgodnie z §1</w:t>
      </w:r>
      <w:r w:rsidR="00F827C1">
        <w:rPr>
          <w:rFonts w:ascii="Arial Narrow" w:hAnsi="Arial Narrow" w:cs="Arial"/>
          <w:bCs/>
          <w:sz w:val="22"/>
          <w:szCs w:val="22"/>
        </w:rPr>
        <w:t>4</w:t>
      </w:r>
      <w:r w:rsidR="009A6650" w:rsidRPr="009A6650">
        <w:rPr>
          <w:rFonts w:ascii="Arial Narrow" w:hAnsi="Arial Narrow" w:cs="Arial"/>
          <w:bCs/>
          <w:sz w:val="22"/>
          <w:szCs w:val="22"/>
        </w:rPr>
        <w:t xml:space="preserve"> i 1</w:t>
      </w:r>
      <w:r w:rsidR="00F827C1">
        <w:rPr>
          <w:rFonts w:ascii="Arial Narrow" w:hAnsi="Arial Narrow" w:cs="Arial"/>
          <w:bCs/>
          <w:sz w:val="22"/>
          <w:szCs w:val="22"/>
        </w:rPr>
        <w:t>5</w:t>
      </w:r>
      <w:r w:rsidR="00182979">
        <w:rPr>
          <w:rFonts w:ascii="Arial Narrow" w:hAnsi="Arial Narrow" w:cs="Arial"/>
          <w:bCs/>
          <w:sz w:val="22"/>
          <w:szCs w:val="22"/>
        </w:rPr>
        <w:t>.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49511E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12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Sposób i termin tymczasowego zagospodarowania, urządzenia i użytkowania terenów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F44C0A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</w:t>
      </w:r>
      <w:r w:rsidR="00F827C1">
        <w:rPr>
          <w:rFonts w:ascii="Arial Narrow" w:hAnsi="Arial Narrow" w:cs="Arial"/>
          <w:b/>
          <w:bCs/>
          <w:sz w:val="22"/>
          <w:szCs w:val="22"/>
        </w:rPr>
        <w:t>0</w:t>
      </w:r>
    </w:p>
    <w:p w:rsidR="009A6650" w:rsidRDefault="00D7272B" w:rsidP="00182979">
      <w:pPr>
        <w:pStyle w:val="Tekstpodstawowy3"/>
        <w:spacing w:line="240" w:lineRule="auto"/>
        <w:rPr>
          <w:rFonts w:ascii="Arial Narrow" w:hAnsi="Arial Narrow" w:cs="Arial"/>
          <w:color w:val="auto"/>
          <w:sz w:val="22"/>
          <w:szCs w:val="22"/>
        </w:rPr>
      </w:pPr>
      <w:r w:rsidRPr="0057280E">
        <w:rPr>
          <w:rFonts w:ascii="Arial Narrow" w:hAnsi="Arial Narrow" w:cs="Arial"/>
          <w:color w:val="auto"/>
          <w:sz w:val="22"/>
          <w:szCs w:val="22"/>
        </w:rPr>
        <w:t xml:space="preserve">Do czasu zabudowy i zagospodarowania terenów objętych </w:t>
      </w:r>
      <w:r w:rsidR="00440C02">
        <w:rPr>
          <w:rFonts w:ascii="Arial Narrow" w:hAnsi="Arial Narrow" w:cs="Arial"/>
          <w:color w:val="auto"/>
          <w:sz w:val="22"/>
          <w:szCs w:val="22"/>
        </w:rPr>
        <w:t xml:space="preserve">zmianą </w:t>
      </w:r>
      <w:r w:rsidRPr="0057280E">
        <w:rPr>
          <w:rFonts w:ascii="Arial Narrow" w:hAnsi="Arial Narrow" w:cs="Arial"/>
          <w:color w:val="auto"/>
          <w:sz w:val="22"/>
          <w:szCs w:val="22"/>
        </w:rPr>
        <w:t>plan</w:t>
      </w:r>
      <w:r w:rsidR="00440C02">
        <w:rPr>
          <w:rFonts w:ascii="Arial Narrow" w:hAnsi="Arial Narrow" w:cs="Arial"/>
          <w:color w:val="auto"/>
          <w:sz w:val="22"/>
          <w:szCs w:val="22"/>
        </w:rPr>
        <w:t>u na cele określone w § 6</w:t>
      </w:r>
      <w:r w:rsidRPr="0057280E">
        <w:rPr>
          <w:rFonts w:ascii="Arial Narrow" w:hAnsi="Arial Narrow" w:cs="Arial"/>
          <w:color w:val="auto"/>
          <w:sz w:val="22"/>
          <w:szCs w:val="22"/>
        </w:rPr>
        <w:t xml:space="preserve"> pozostają one w dotychczasowym użytkowaniu.</w:t>
      </w:r>
    </w:p>
    <w:p w:rsidR="00182979" w:rsidRPr="00182979" w:rsidRDefault="00182979" w:rsidP="00182979">
      <w:pPr>
        <w:pStyle w:val="Tekstpodstawowy3"/>
        <w:spacing w:line="240" w:lineRule="auto"/>
        <w:rPr>
          <w:rFonts w:ascii="Arial Narrow" w:hAnsi="Arial Narrow" w:cs="Arial"/>
          <w:color w:val="auto"/>
          <w:sz w:val="22"/>
          <w:szCs w:val="22"/>
        </w:rPr>
      </w:pPr>
    </w:p>
    <w:p w:rsidR="00D7272B" w:rsidRPr="0057280E" w:rsidRDefault="0049511E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13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 xml:space="preserve">Stawki procentowe na podstawie których ustala się opłatę, o której mowa w art. 36 ust.4 ustawy 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D7272B" w:rsidRPr="0057280E" w:rsidRDefault="00F44C0A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 2</w:t>
      </w:r>
      <w:r w:rsidR="00F827C1">
        <w:rPr>
          <w:rFonts w:ascii="Arial Narrow" w:hAnsi="Arial Narrow" w:cs="Arial"/>
          <w:b/>
          <w:bCs/>
          <w:sz w:val="22"/>
          <w:szCs w:val="22"/>
        </w:rPr>
        <w:t>1</w:t>
      </w:r>
    </w:p>
    <w:p w:rsidR="00D7272B" w:rsidRPr="0057280E" w:rsidRDefault="00D7272B" w:rsidP="00D7272B">
      <w:pPr>
        <w:pStyle w:val="Tekstpodstawowy"/>
        <w:tabs>
          <w:tab w:val="left" w:pos="720"/>
        </w:tabs>
        <w:rPr>
          <w:rFonts w:ascii="Arial Narrow" w:hAnsi="Arial Narrow" w:cs="Arial"/>
          <w:sz w:val="22"/>
          <w:szCs w:val="22"/>
        </w:rPr>
      </w:pPr>
      <w:r w:rsidRPr="0057280E">
        <w:rPr>
          <w:rFonts w:ascii="Arial Narrow" w:hAnsi="Arial Narrow" w:cs="Arial"/>
          <w:sz w:val="22"/>
          <w:szCs w:val="22"/>
        </w:rPr>
        <w:t>Ustala się stawkę procentową wzrostu wartości nieruchomości w wysokości 0,1%.</w:t>
      </w:r>
    </w:p>
    <w:p w:rsidR="00D7272B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49511E" w:rsidRPr="0057280E" w:rsidRDefault="0049511E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ROZDZIAŁ 14</w:t>
      </w:r>
    </w:p>
    <w:p w:rsidR="00D7272B" w:rsidRPr="0057280E" w:rsidRDefault="00D7272B" w:rsidP="00D7272B">
      <w:pPr>
        <w:pStyle w:val="Tekstpodstawowy"/>
        <w:tabs>
          <w:tab w:val="left" w:pos="72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57280E">
        <w:rPr>
          <w:rFonts w:ascii="Arial Narrow" w:hAnsi="Arial Narrow" w:cs="Arial"/>
          <w:b/>
          <w:bCs/>
          <w:sz w:val="22"/>
          <w:szCs w:val="22"/>
        </w:rPr>
        <w:t>Ustalenia końcowe</w:t>
      </w:r>
    </w:p>
    <w:p w:rsidR="00D7272B" w:rsidRPr="0057280E" w:rsidRDefault="00D7272B" w:rsidP="00D7272B">
      <w:pPr>
        <w:pStyle w:val="Tekstpodstawowy3"/>
        <w:spacing w:line="240" w:lineRule="auto"/>
        <w:rPr>
          <w:rFonts w:ascii="Arial Narrow" w:hAnsi="Arial Narrow" w:cs="Arial"/>
          <w:color w:val="auto"/>
          <w:sz w:val="22"/>
          <w:szCs w:val="22"/>
        </w:rPr>
      </w:pPr>
    </w:p>
    <w:p w:rsidR="00D7272B" w:rsidRPr="0057280E" w:rsidRDefault="00F44C0A" w:rsidP="00D7272B">
      <w:pPr>
        <w:pStyle w:val="Tekstpodstawowy3"/>
        <w:spacing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>§ 2</w:t>
      </w:r>
      <w:r w:rsidR="00F827C1">
        <w:rPr>
          <w:rFonts w:ascii="Arial Narrow" w:hAnsi="Arial Narrow" w:cs="Arial"/>
          <w:b/>
          <w:bCs/>
          <w:color w:val="auto"/>
          <w:sz w:val="22"/>
          <w:szCs w:val="22"/>
        </w:rPr>
        <w:t>2</w:t>
      </w:r>
    </w:p>
    <w:p w:rsidR="00D7272B" w:rsidRPr="0070760B" w:rsidRDefault="00D7272B" w:rsidP="00D7272B">
      <w:pPr>
        <w:pStyle w:val="Tekstpodstawowy3"/>
        <w:spacing w:line="240" w:lineRule="auto"/>
        <w:rPr>
          <w:rFonts w:ascii="Arial Narrow" w:hAnsi="Arial Narrow" w:cs="Arial"/>
          <w:color w:val="auto"/>
          <w:sz w:val="22"/>
          <w:szCs w:val="22"/>
        </w:rPr>
      </w:pPr>
      <w:r w:rsidRPr="0057280E">
        <w:rPr>
          <w:rFonts w:ascii="Arial Narrow" w:hAnsi="Arial Narrow" w:cs="Arial"/>
          <w:color w:val="auto"/>
          <w:sz w:val="22"/>
          <w:szCs w:val="22"/>
        </w:rPr>
        <w:t>Wykonanie uchwały powierza s</w:t>
      </w:r>
      <w:r>
        <w:rPr>
          <w:rFonts w:ascii="Arial Narrow" w:hAnsi="Arial Narrow" w:cs="Arial"/>
          <w:color w:val="auto"/>
          <w:sz w:val="22"/>
          <w:szCs w:val="22"/>
        </w:rPr>
        <w:t>ię Wójtowi Gminy Miedziana Góra.</w:t>
      </w:r>
    </w:p>
    <w:p w:rsidR="00D7272B" w:rsidRDefault="00D7272B" w:rsidP="00D7272B">
      <w:pPr>
        <w:pStyle w:val="Tekstpodstawowy3"/>
        <w:spacing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D7272B" w:rsidRPr="0057280E" w:rsidRDefault="00F44C0A" w:rsidP="00D7272B">
      <w:pPr>
        <w:pStyle w:val="Tekstpodstawowy3"/>
        <w:spacing w:line="24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</w:rPr>
        <w:t>§ 2</w:t>
      </w:r>
      <w:r w:rsidR="00F827C1">
        <w:rPr>
          <w:rFonts w:ascii="Arial Narrow" w:hAnsi="Arial Narrow" w:cs="Arial"/>
          <w:b/>
          <w:bCs/>
          <w:color w:val="auto"/>
          <w:sz w:val="22"/>
          <w:szCs w:val="22"/>
        </w:rPr>
        <w:t>3</w:t>
      </w:r>
    </w:p>
    <w:p w:rsidR="00D7272B" w:rsidRPr="0057280E" w:rsidRDefault="00D7272B" w:rsidP="00D7272B">
      <w:pPr>
        <w:pStyle w:val="Tekstpodstawowy3"/>
        <w:spacing w:line="240" w:lineRule="auto"/>
        <w:rPr>
          <w:rFonts w:ascii="Arial Narrow" w:hAnsi="Arial Narrow" w:cs="Arial"/>
          <w:color w:val="auto"/>
          <w:sz w:val="22"/>
          <w:szCs w:val="22"/>
        </w:rPr>
      </w:pPr>
      <w:r w:rsidRPr="0057280E">
        <w:rPr>
          <w:rFonts w:ascii="Arial Narrow" w:hAnsi="Arial Narrow" w:cs="Arial"/>
          <w:color w:val="auto"/>
          <w:sz w:val="22"/>
          <w:szCs w:val="22"/>
        </w:rPr>
        <w:t>Uchwała wchodzi w życie po upływie 14 dni od ogłoszenia w Dzienniku Urzędowym Województwa Świętokrzyskiego.</w:t>
      </w:r>
    </w:p>
    <w:p w:rsidR="00AB7AE4" w:rsidRDefault="00AB7AE4"/>
    <w:sectPr w:rsidR="00AB7AE4" w:rsidSect="00AB7A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F6" w:rsidRDefault="006E39F6" w:rsidP="0068210F">
      <w:r>
        <w:separator/>
      </w:r>
    </w:p>
  </w:endnote>
  <w:endnote w:type="continuationSeparator" w:id="0">
    <w:p w:rsidR="006E39F6" w:rsidRDefault="006E39F6" w:rsidP="00682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09" w:rsidRDefault="00C82CCE">
    <w:pPr>
      <w:pStyle w:val="Stopka"/>
      <w:jc w:val="right"/>
    </w:pPr>
    <w:r>
      <w:fldChar w:fldCharType="begin"/>
    </w:r>
    <w:r w:rsidR="0049511E">
      <w:instrText xml:space="preserve"> PAGE   \* MERGEFORMAT </w:instrText>
    </w:r>
    <w:r>
      <w:fldChar w:fldCharType="separate"/>
    </w:r>
    <w:r w:rsidR="00317653">
      <w:rPr>
        <w:noProof/>
      </w:rPr>
      <w:t>6</w:t>
    </w:r>
    <w:r>
      <w:fldChar w:fldCharType="end"/>
    </w:r>
  </w:p>
  <w:p w:rsidR="00E60309" w:rsidRDefault="006E39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F6" w:rsidRDefault="006E39F6" w:rsidP="0068210F">
      <w:r>
        <w:separator/>
      </w:r>
    </w:p>
  </w:footnote>
  <w:footnote w:type="continuationSeparator" w:id="0">
    <w:p w:rsidR="006E39F6" w:rsidRDefault="006E39F6" w:rsidP="00682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D1E"/>
    <w:multiLevelType w:val="hybridMultilevel"/>
    <w:tmpl w:val="99D62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45CCD"/>
    <w:multiLevelType w:val="hybridMultilevel"/>
    <w:tmpl w:val="D1FC43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864CF2"/>
    <w:multiLevelType w:val="hybridMultilevel"/>
    <w:tmpl w:val="5C1C0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90B68"/>
    <w:multiLevelType w:val="hybridMultilevel"/>
    <w:tmpl w:val="6FC67898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C1BB9"/>
    <w:multiLevelType w:val="hybridMultilevel"/>
    <w:tmpl w:val="8CF65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B1325"/>
    <w:multiLevelType w:val="hybridMultilevel"/>
    <w:tmpl w:val="3EBE80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D86758"/>
    <w:multiLevelType w:val="hybridMultilevel"/>
    <w:tmpl w:val="ECEE1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E51D3"/>
    <w:multiLevelType w:val="hybridMultilevel"/>
    <w:tmpl w:val="A59CC8C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63F1A"/>
    <w:multiLevelType w:val="hybridMultilevel"/>
    <w:tmpl w:val="053050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3A6A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D1B4A"/>
    <w:multiLevelType w:val="hybridMultilevel"/>
    <w:tmpl w:val="412E12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DC7E76"/>
    <w:multiLevelType w:val="hybridMultilevel"/>
    <w:tmpl w:val="8FB8EEB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BE60F95"/>
    <w:multiLevelType w:val="hybridMultilevel"/>
    <w:tmpl w:val="F6AA82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310661"/>
    <w:multiLevelType w:val="hybridMultilevel"/>
    <w:tmpl w:val="AF443728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311A1"/>
    <w:multiLevelType w:val="hybridMultilevel"/>
    <w:tmpl w:val="21ECDE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445631"/>
    <w:multiLevelType w:val="hybridMultilevel"/>
    <w:tmpl w:val="983824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0A6034"/>
    <w:multiLevelType w:val="hybridMultilevel"/>
    <w:tmpl w:val="D6A4F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87528"/>
    <w:multiLevelType w:val="hybridMultilevel"/>
    <w:tmpl w:val="9CB693BA"/>
    <w:lvl w:ilvl="0" w:tplc="4F863E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B372F"/>
    <w:multiLevelType w:val="hybridMultilevel"/>
    <w:tmpl w:val="863AF536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F61DA2"/>
    <w:multiLevelType w:val="hybridMultilevel"/>
    <w:tmpl w:val="E7C883FA"/>
    <w:lvl w:ilvl="0" w:tplc="03BC83E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40708"/>
    <w:multiLevelType w:val="hybridMultilevel"/>
    <w:tmpl w:val="CFBE3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934BA1"/>
    <w:multiLevelType w:val="hybridMultilevel"/>
    <w:tmpl w:val="5238C66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8B5293"/>
    <w:multiLevelType w:val="hybridMultilevel"/>
    <w:tmpl w:val="53987982"/>
    <w:lvl w:ilvl="0" w:tplc="5282AD0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36CDC"/>
    <w:multiLevelType w:val="hybridMultilevel"/>
    <w:tmpl w:val="1C3CAD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E4B776A"/>
    <w:multiLevelType w:val="hybridMultilevel"/>
    <w:tmpl w:val="009CD9B8"/>
    <w:lvl w:ilvl="0" w:tplc="FE7A18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3F253E52"/>
    <w:multiLevelType w:val="hybridMultilevel"/>
    <w:tmpl w:val="2BBE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53D26"/>
    <w:multiLevelType w:val="hybridMultilevel"/>
    <w:tmpl w:val="11100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811A8"/>
    <w:multiLevelType w:val="hybridMultilevel"/>
    <w:tmpl w:val="F8A0C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3134B"/>
    <w:multiLevelType w:val="hybridMultilevel"/>
    <w:tmpl w:val="C3CE5D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A27F72"/>
    <w:multiLevelType w:val="hybridMultilevel"/>
    <w:tmpl w:val="3F6A52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787033"/>
    <w:multiLevelType w:val="hybridMultilevel"/>
    <w:tmpl w:val="3776F824"/>
    <w:lvl w:ilvl="0" w:tplc="B13A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9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74C3C"/>
    <w:multiLevelType w:val="hybridMultilevel"/>
    <w:tmpl w:val="D38C1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56569"/>
    <w:multiLevelType w:val="hybridMultilevel"/>
    <w:tmpl w:val="7040A97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911AD9"/>
    <w:multiLevelType w:val="hybridMultilevel"/>
    <w:tmpl w:val="4F725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F7E14"/>
    <w:multiLevelType w:val="hybridMultilevel"/>
    <w:tmpl w:val="24AAF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E5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B25A9A"/>
    <w:multiLevelType w:val="hybridMultilevel"/>
    <w:tmpl w:val="150005B2"/>
    <w:lvl w:ilvl="0" w:tplc="B13AA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09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0859FC"/>
    <w:multiLevelType w:val="hybridMultilevel"/>
    <w:tmpl w:val="F14C9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435D6"/>
    <w:multiLevelType w:val="multilevel"/>
    <w:tmpl w:val="2F94BB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D1012"/>
    <w:multiLevelType w:val="hybridMultilevel"/>
    <w:tmpl w:val="86785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B5CA8"/>
    <w:multiLevelType w:val="hybridMultilevel"/>
    <w:tmpl w:val="B3AECE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7E56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CEA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F55C57"/>
    <w:multiLevelType w:val="hybridMultilevel"/>
    <w:tmpl w:val="76C4B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E294A"/>
    <w:multiLevelType w:val="hybridMultilevel"/>
    <w:tmpl w:val="5DE0D31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C0DDC"/>
    <w:multiLevelType w:val="hybridMultilevel"/>
    <w:tmpl w:val="2508FC2E"/>
    <w:lvl w:ilvl="0" w:tplc="167E560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41"/>
  </w:num>
  <w:num w:numId="4">
    <w:abstractNumId w:val="17"/>
  </w:num>
  <w:num w:numId="5">
    <w:abstractNumId w:val="8"/>
  </w:num>
  <w:num w:numId="6">
    <w:abstractNumId w:val="12"/>
  </w:num>
  <w:num w:numId="7">
    <w:abstractNumId w:val="18"/>
  </w:num>
  <w:num w:numId="8">
    <w:abstractNumId w:val="3"/>
  </w:num>
  <w:num w:numId="9">
    <w:abstractNumId w:val="23"/>
  </w:num>
  <w:num w:numId="10">
    <w:abstractNumId w:val="34"/>
  </w:num>
  <w:num w:numId="11">
    <w:abstractNumId w:val="7"/>
  </w:num>
  <w:num w:numId="12">
    <w:abstractNumId w:val="13"/>
  </w:num>
  <w:num w:numId="13">
    <w:abstractNumId w:val="20"/>
  </w:num>
  <w:num w:numId="14">
    <w:abstractNumId w:val="36"/>
  </w:num>
  <w:num w:numId="15">
    <w:abstractNumId w:val="25"/>
  </w:num>
  <w:num w:numId="16">
    <w:abstractNumId w:val="35"/>
  </w:num>
  <w:num w:numId="17">
    <w:abstractNumId w:val="16"/>
  </w:num>
  <w:num w:numId="18">
    <w:abstractNumId w:val="4"/>
  </w:num>
  <w:num w:numId="19">
    <w:abstractNumId w:val="38"/>
  </w:num>
  <w:num w:numId="20">
    <w:abstractNumId w:val="21"/>
  </w:num>
  <w:num w:numId="21">
    <w:abstractNumId w:val="6"/>
  </w:num>
  <w:num w:numId="22">
    <w:abstractNumId w:val="9"/>
  </w:num>
  <w:num w:numId="23">
    <w:abstractNumId w:val="40"/>
  </w:num>
  <w:num w:numId="24">
    <w:abstractNumId w:val="2"/>
  </w:num>
  <w:num w:numId="25">
    <w:abstractNumId w:val="11"/>
  </w:num>
  <w:num w:numId="26">
    <w:abstractNumId w:val="27"/>
  </w:num>
  <w:num w:numId="27">
    <w:abstractNumId w:val="22"/>
  </w:num>
  <w:num w:numId="28">
    <w:abstractNumId w:val="32"/>
  </w:num>
  <w:num w:numId="29">
    <w:abstractNumId w:val="37"/>
  </w:num>
  <w:num w:numId="30">
    <w:abstractNumId w:val="24"/>
  </w:num>
  <w:num w:numId="31">
    <w:abstractNumId w:val="33"/>
  </w:num>
  <w:num w:numId="32">
    <w:abstractNumId w:val="26"/>
  </w:num>
  <w:num w:numId="33">
    <w:abstractNumId w:val="30"/>
  </w:num>
  <w:num w:numId="34">
    <w:abstractNumId w:val="39"/>
  </w:num>
  <w:num w:numId="35">
    <w:abstractNumId w:val="19"/>
  </w:num>
  <w:num w:numId="36">
    <w:abstractNumId w:val="5"/>
  </w:num>
  <w:num w:numId="37">
    <w:abstractNumId w:val="1"/>
  </w:num>
  <w:num w:numId="38">
    <w:abstractNumId w:val="0"/>
  </w:num>
  <w:num w:numId="39">
    <w:abstractNumId w:val="28"/>
  </w:num>
  <w:num w:numId="40">
    <w:abstractNumId w:val="15"/>
  </w:num>
  <w:num w:numId="41">
    <w:abstractNumId w:val="14"/>
  </w:num>
  <w:num w:numId="42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72B"/>
    <w:rsid w:val="00004274"/>
    <w:rsid w:val="000D3DC5"/>
    <w:rsid w:val="0010439A"/>
    <w:rsid w:val="00117248"/>
    <w:rsid w:val="00151EF9"/>
    <w:rsid w:val="00162717"/>
    <w:rsid w:val="00163916"/>
    <w:rsid w:val="00182979"/>
    <w:rsid w:val="001A56A1"/>
    <w:rsid w:val="001B791B"/>
    <w:rsid w:val="00202108"/>
    <w:rsid w:val="00206D87"/>
    <w:rsid w:val="0029542F"/>
    <w:rsid w:val="00312863"/>
    <w:rsid w:val="00317653"/>
    <w:rsid w:val="003D7B45"/>
    <w:rsid w:val="003E3342"/>
    <w:rsid w:val="004015F3"/>
    <w:rsid w:val="00440C02"/>
    <w:rsid w:val="0049511E"/>
    <w:rsid w:val="004B3C31"/>
    <w:rsid w:val="004D5F29"/>
    <w:rsid w:val="004D6A36"/>
    <w:rsid w:val="004F729E"/>
    <w:rsid w:val="00523C8A"/>
    <w:rsid w:val="005916D6"/>
    <w:rsid w:val="00660EE8"/>
    <w:rsid w:val="0068210F"/>
    <w:rsid w:val="006B3277"/>
    <w:rsid w:val="006C2395"/>
    <w:rsid w:val="006E39F6"/>
    <w:rsid w:val="00793D06"/>
    <w:rsid w:val="007A75F1"/>
    <w:rsid w:val="00834A30"/>
    <w:rsid w:val="008F19FF"/>
    <w:rsid w:val="009475FC"/>
    <w:rsid w:val="00953410"/>
    <w:rsid w:val="009958AE"/>
    <w:rsid w:val="009A6650"/>
    <w:rsid w:val="009B25BC"/>
    <w:rsid w:val="009C312D"/>
    <w:rsid w:val="00A07F2A"/>
    <w:rsid w:val="00A87645"/>
    <w:rsid w:val="00AA1616"/>
    <w:rsid w:val="00AB7AE4"/>
    <w:rsid w:val="00B2125A"/>
    <w:rsid w:val="00B22BCF"/>
    <w:rsid w:val="00BB5D9C"/>
    <w:rsid w:val="00BC6C47"/>
    <w:rsid w:val="00BD0225"/>
    <w:rsid w:val="00BF26EA"/>
    <w:rsid w:val="00C1390B"/>
    <w:rsid w:val="00C61ECC"/>
    <w:rsid w:val="00C82CCE"/>
    <w:rsid w:val="00C8400F"/>
    <w:rsid w:val="00CA529B"/>
    <w:rsid w:val="00CA5889"/>
    <w:rsid w:val="00D50E1C"/>
    <w:rsid w:val="00D7272B"/>
    <w:rsid w:val="00DF26EA"/>
    <w:rsid w:val="00E12E9D"/>
    <w:rsid w:val="00E610F3"/>
    <w:rsid w:val="00EF2F3D"/>
    <w:rsid w:val="00F14F0B"/>
    <w:rsid w:val="00F44C0A"/>
    <w:rsid w:val="00F760A2"/>
    <w:rsid w:val="00F827C1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272B"/>
    <w:pPr>
      <w:keepNext/>
      <w:tabs>
        <w:tab w:val="num" w:pos="144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27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27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72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72B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D727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7272B"/>
    <w:pPr>
      <w:spacing w:line="360" w:lineRule="auto"/>
      <w:jc w:val="both"/>
    </w:pPr>
    <w:rPr>
      <w:color w:val="000000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D7272B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72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27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2276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</dc:creator>
  <cp:lastModifiedBy>Biuro</cp:lastModifiedBy>
  <cp:revision>27</cp:revision>
  <cp:lastPrinted>2017-12-01T10:54:00Z</cp:lastPrinted>
  <dcterms:created xsi:type="dcterms:W3CDTF">2017-06-02T08:14:00Z</dcterms:created>
  <dcterms:modified xsi:type="dcterms:W3CDTF">2020-10-21T14:35:00Z</dcterms:modified>
</cp:coreProperties>
</file>