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Pr="007A3D7A" w:rsidRDefault="00497F4C" w:rsidP="002F6E7E">
      <w:pPr>
        <w:pStyle w:val="Nagwek"/>
      </w:pPr>
      <w:bookmarkStart w:id="0" w:name="_GoBack"/>
      <w:bookmarkEnd w:id="0"/>
      <w:r w:rsidRPr="007A3D7A"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D7A"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D7A"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7A3D7A" w:rsidRPr="007A3D7A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7A3D7A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_Hlk56159856"/>
            <w:r w:rsidRPr="007A3D7A">
              <w:rPr>
                <w:rFonts w:ascii="Times New Roman" w:hAnsi="Times New Roman"/>
                <w:b/>
                <w:sz w:val="18"/>
                <w:szCs w:val="18"/>
              </w:rPr>
              <w:t>Projekt współfinansowany przez Unię Europejską w ramach Europejskiego Funduszu Społecznego</w:t>
            </w:r>
            <w:bookmarkEnd w:id="1"/>
          </w:p>
        </w:tc>
      </w:tr>
    </w:tbl>
    <w:p w14:paraId="766E9B08" w14:textId="77777777" w:rsidR="002F6E7E" w:rsidRPr="007A3D7A" w:rsidRDefault="002F6E7E" w:rsidP="002F6E7E">
      <w:pPr>
        <w:pStyle w:val="Nagwek"/>
      </w:pPr>
    </w:p>
    <w:p w14:paraId="0296B771" w14:textId="28184638" w:rsidR="00497F4C" w:rsidRPr="007A3D7A" w:rsidRDefault="00BA11CB" w:rsidP="00497F4C">
      <w:pPr>
        <w:rPr>
          <w:rFonts w:ascii="Verdana" w:hAnsi="Verdana" w:cs="Calibri"/>
          <w:sz w:val="16"/>
          <w:szCs w:val="16"/>
        </w:rPr>
      </w:pPr>
      <w:r w:rsidRPr="007A3D7A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7A3D7A">
        <w:rPr>
          <w:rFonts w:ascii="Verdana" w:hAnsi="Verdana"/>
          <w:sz w:val="16"/>
          <w:szCs w:val="16"/>
        </w:rPr>
        <w:t xml:space="preserve">Znak sprawy: </w:t>
      </w:r>
      <w:r w:rsidR="00BF2A7C" w:rsidRPr="007A3D7A">
        <w:rPr>
          <w:rFonts w:ascii="Verdana" w:hAnsi="Verdana"/>
          <w:sz w:val="16"/>
          <w:szCs w:val="16"/>
        </w:rPr>
        <w:t>PKOSZ.271.79.2020</w:t>
      </w:r>
      <w:r w:rsidR="0051456F" w:rsidRPr="007A3D7A">
        <w:rPr>
          <w:rFonts w:ascii="Verdana" w:hAnsi="Verdana"/>
          <w:b/>
          <w:sz w:val="16"/>
          <w:szCs w:val="16"/>
        </w:rPr>
        <w:t xml:space="preserve"> </w:t>
      </w:r>
      <w:r w:rsidR="0051456F" w:rsidRPr="007A3D7A">
        <w:rPr>
          <w:rFonts w:ascii="Verdana" w:hAnsi="Verdana"/>
          <w:b/>
          <w:sz w:val="16"/>
          <w:szCs w:val="16"/>
        </w:rPr>
        <w:tab/>
      </w:r>
      <w:r w:rsidR="0051456F" w:rsidRPr="007A3D7A">
        <w:rPr>
          <w:rFonts w:ascii="Verdana" w:hAnsi="Verdana"/>
          <w:b/>
          <w:sz w:val="16"/>
          <w:szCs w:val="16"/>
        </w:rPr>
        <w:tab/>
      </w:r>
      <w:r w:rsidR="0051456F" w:rsidRPr="007A3D7A">
        <w:rPr>
          <w:rFonts w:ascii="Verdana" w:hAnsi="Verdana"/>
          <w:b/>
          <w:sz w:val="16"/>
          <w:szCs w:val="16"/>
        </w:rPr>
        <w:tab/>
      </w:r>
      <w:r w:rsidR="0051456F" w:rsidRPr="007A3D7A">
        <w:rPr>
          <w:rFonts w:ascii="Verdana" w:hAnsi="Verdana"/>
          <w:b/>
          <w:sz w:val="16"/>
          <w:szCs w:val="16"/>
        </w:rPr>
        <w:tab/>
      </w:r>
      <w:r w:rsidR="0051456F" w:rsidRPr="007A3D7A">
        <w:rPr>
          <w:rFonts w:ascii="Verdana" w:hAnsi="Verdana"/>
          <w:b/>
          <w:sz w:val="16"/>
          <w:szCs w:val="16"/>
        </w:rPr>
        <w:tab/>
      </w:r>
      <w:r w:rsidR="00497F4C" w:rsidRPr="007A3D7A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7A3D7A">
        <w:rPr>
          <w:rFonts w:ascii="Verdana" w:hAnsi="Verdana" w:cs="Calibri"/>
          <w:sz w:val="16"/>
          <w:szCs w:val="16"/>
        </w:rPr>
        <w:t>Załącznik n</w:t>
      </w:r>
      <w:r w:rsidR="00D56254" w:rsidRPr="007A3D7A">
        <w:rPr>
          <w:rFonts w:ascii="Verdana" w:hAnsi="Verdana" w:cs="Calibri"/>
          <w:sz w:val="16"/>
          <w:szCs w:val="16"/>
        </w:rPr>
        <w:t xml:space="preserve">r </w:t>
      </w:r>
      <w:r w:rsidR="00497F4C" w:rsidRPr="007A3D7A">
        <w:rPr>
          <w:rFonts w:ascii="Verdana" w:hAnsi="Verdana" w:cs="Calibri"/>
          <w:sz w:val="16"/>
          <w:szCs w:val="16"/>
        </w:rPr>
        <w:t>1</w:t>
      </w:r>
      <w:r w:rsidR="002F6E7E" w:rsidRPr="007A3D7A">
        <w:rPr>
          <w:rFonts w:ascii="Verdana" w:hAnsi="Verdana" w:cs="Calibri"/>
          <w:sz w:val="16"/>
          <w:szCs w:val="16"/>
        </w:rPr>
        <w:t>.</w:t>
      </w:r>
      <w:r w:rsidR="007A3D7A" w:rsidRPr="007A3D7A">
        <w:rPr>
          <w:rFonts w:ascii="Verdana" w:hAnsi="Verdana" w:cs="Calibri"/>
          <w:sz w:val="16"/>
          <w:szCs w:val="16"/>
        </w:rPr>
        <w:t>IV</w:t>
      </w:r>
      <w:r w:rsidR="002F6E7E" w:rsidRPr="007A3D7A">
        <w:rPr>
          <w:rFonts w:ascii="Verdana" w:hAnsi="Verdana" w:cs="Calibri"/>
          <w:sz w:val="16"/>
          <w:szCs w:val="16"/>
        </w:rPr>
        <w:t>.</w:t>
      </w:r>
      <w:r w:rsidR="00D56254" w:rsidRPr="007A3D7A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Pr="007A3D7A" w:rsidRDefault="00497F4C" w:rsidP="00497F4C">
      <w:pPr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635"/>
        <w:gridCol w:w="3363"/>
        <w:gridCol w:w="8196"/>
        <w:gridCol w:w="1132"/>
        <w:gridCol w:w="1133"/>
      </w:tblGrid>
      <w:tr w:rsidR="007A3D7A" w:rsidRPr="007A3D7A" w14:paraId="7A83B6DC" w14:textId="6B77C5A9" w:rsidTr="00C3096F">
        <w:tc>
          <w:tcPr>
            <w:tcW w:w="635" w:type="dxa"/>
            <w:shd w:val="clear" w:color="auto" w:fill="D9D9D9" w:themeFill="background1" w:themeFillShade="D9"/>
          </w:tcPr>
          <w:p w14:paraId="4AE754DD" w14:textId="77777777" w:rsidR="00497F4C" w:rsidRPr="007A3D7A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3D7A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14:paraId="27AF8D5C" w14:textId="77777777" w:rsidR="00497F4C" w:rsidRPr="007D34D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34DC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196" w:type="dxa"/>
            <w:shd w:val="clear" w:color="auto" w:fill="D9D9D9" w:themeFill="background1" w:themeFillShade="D9"/>
          </w:tcPr>
          <w:p w14:paraId="14CECB8E" w14:textId="77777777" w:rsidR="00497F4C" w:rsidRPr="007D34D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34DC">
              <w:rPr>
                <w:rFonts w:ascii="Verdana" w:hAnsi="Verdana"/>
                <w:b/>
                <w:bCs/>
                <w:sz w:val="20"/>
                <w:szCs w:val="20"/>
              </w:rPr>
              <w:t>OPIS  PRODUKTU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63C4DA" w14:textId="5529FB72" w:rsidR="00497F4C" w:rsidRPr="007D34D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34DC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E6D589" w14:textId="59F98730" w:rsidR="00497F4C" w:rsidRPr="007D34D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34DC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</w:tr>
      <w:tr w:rsidR="007A3D7A" w:rsidRPr="007A3D7A" w14:paraId="49F7CE48" w14:textId="6E9ACD65" w:rsidTr="00C3096F">
        <w:tc>
          <w:tcPr>
            <w:tcW w:w="635" w:type="dxa"/>
            <w:shd w:val="clear" w:color="auto" w:fill="D9D9D9" w:themeFill="background1" w:themeFillShade="D9"/>
          </w:tcPr>
          <w:p w14:paraId="2A0B03B2" w14:textId="77777777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03997B31" w14:textId="095055BE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 xml:space="preserve">Tablica interaktywna z projektorem wiszącym z pilotem   </w:t>
            </w:r>
          </w:p>
        </w:tc>
        <w:tc>
          <w:tcPr>
            <w:tcW w:w="8196" w:type="dxa"/>
          </w:tcPr>
          <w:p w14:paraId="225937AE" w14:textId="385AF6EE" w:rsidR="00162832" w:rsidRPr="007D34DC" w:rsidRDefault="00162832" w:rsidP="007A3D7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Produkt o min. przekątnej obszaru zewnętrznego 86” (min. przekątna obszaru wewnętrznego – 83,2”) i formacie 4:3; posiadającej magnetyczną powierzchnię stalową pokrytą nanopolimerem, suchościeralną, matową, bezpieczną dla oczu i optymalną do projekcji z projektora multimedialnego, łatwą do utrzymania w czystości, o wysokiej odporności na zarysowania i uszkodzenia mechaniczne; z technologią pozycjonowania w podczerwieni (dotykowa) i możliwością obsługi pisakiem suchościeralnym, palcem lub innym przedmiotem (dla min</w:t>
            </w:r>
            <w:r w:rsidR="00BD7E31" w:rsidRPr="007D34DC">
              <w:rPr>
                <w:rFonts w:ascii="Verdana" w:hAnsi="Verdana"/>
                <w:sz w:val="20"/>
                <w:szCs w:val="20"/>
              </w:rPr>
              <w:t>.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BD7E31" w:rsidRPr="007D34DC">
              <w:rPr>
                <w:rFonts w:ascii="Verdana" w:hAnsi="Verdana"/>
                <w:sz w:val="20"/>
                <w:szCs w:val="20"/>
              </w:rPr>
              <w:t>6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użytkowników jednocześnie bez dzielenia obszaru na strefy); z wgranym intuicyjnym oprogramowaniem pozwalającym na realizację wielu interaktywnych funkcji, bez konieczności instalacji sterowników (tzw. rozwiązanie Plug &amp; Play); wyposażonej w półkę na pisaki, kabel USB, min. 3 pisaki, gąbkę, wskaźnik, oprogramowanie na płycie CD, zestaw montażowy, uchwyt sufitowy, kabel zasilający (min. 15 m), kabel HDMI (min. 15 m) oraz soundbar (2 sztuki); co najmniej 24 miesiące gwarancji na elektronikę oraz dożywotnią gwarancję na powierzchnię; do każdego zestawu: projektor multimedialny, kompatybilny z tablicą interaktywną, typ 3D, technologia DLP, o min. żywotności lampy 6000 h, min. jasności 3600 </w:t>
            </w: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ANSI lumen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, min. rozdzielczości 1280 x 720 XGA, min. kontraście 20000:1, z możliwością łączności przez WiFi.  </w:t>
            </w:r>
          </w:p>
          <w:p w14:paraId="53B9C80E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Wymiary: </w:t>
            </w:r>
            <w:r w:rsidRPr="007D34DC">
              <w:rPr>
                <w:rFonts w:ascii="Verdana" w:hAnsi="Verdana" w:cstheme="minorHAnsi"/>
                <w:bCs/>
                <w:sz w:val="20"/>
                <w:szCs w:val="20"/>
                <w:shd w:val="clear" w:color="auto" w:fill="FFFFFF"/>
              </w:rPr>
              <w:t>177,90 x 128,90 cm +/-5%</w:t>
            </w:r>
          </w:p>
          <w:p w14:paraId="193CA39F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465DB8C5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Kolorystyka będzie podlegała uzgodnieniu z Zamawiającym</w:t>
            </w:r>
            <w:r w:rsidRPr="007D34DC">
              <w:rPr>
                <w:rFonts w:ascii="Verdana" w:hAnsi="Verdana"/>
                <w:sz w:val="20"/>
                <w:szCs w:val="20"/>
              </w:rPr>
              <w:t>.</w:t>
            </w:r>
            <w:r w:rsidRPr="007D34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62059A40" w14:textId="14862547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Dostawa z montażem, uruchomieniem i </w:t>
            </w:r>
            <w:r w:rsidRPr="007D34DC">
              <w:rPr>
                <w:rFonts w:ascii="Verdana" w:hAnsi="Verdana"/>
                <w:sz w:val="20"/>
                <w:szCs w:val="20"/>
              </w:rPr>
              <w:t>przeszkoleniem w zakresie obsługi</w:t>
            </w: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.</w:t>
            </w: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14:paraId="0BFB7D05" w14:textId="0F7F9CA9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43C699CC" w14:textId="467BA3F4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A3D7A" w:rsidRPr="007A3D7A" w14:paraId="7402BB65" w14:textId="3506F58F" w:rsidTr="00C3096F">
        <w:tc>
          <w:tcPr>
            <w:tcW w:w="635" w:type="dxa"/>
            <w:shd w:val="clear" w:color="auto" w:fill="D9D9D9" w:themeFill="background1" w:themeFillShade="D9"/>
          </w:tcPr>
          <w:p w14:paraId="42B1731A" w14:textId="77777777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2C998935" w14:textId="7950C1BF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Radioodtwarzacz CD</w:t>
            </w:r>
          </w:p>
        </w:tc>
        <w:tc>
          <w:tcPr>
            <w:tcW w:w="8196" w:type="dxa"/>
          </w:tcPr>
          <w:p w14:paraId="2A25BBFE" w14:textId="044BFFB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Produkt z podświetlanym wyświetlaczem typu LCD (m.in. zegar, wyłącznik i włącznik czasowy), zawierający odtwarzacz CD (standard odtwarzania: MP3) i radio (zakres fal radiowych: FM) oraz dźwięk stereo (szerokopasmowy typ głośników, moc wyjściowa RMS 2x8 W, korektor dźwięku), wyposażony w pilota i uchwyt do przenoszenia, a także dodatkowe funkcje: Bluetooth,  złącze </w:t>
            </w:r>
            <w:r w:rsidRPr="007D34D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USB, wejście AUX i wyjście słuchawkowe, posiadający co najmniej 24 miesiące gwarancji.    </w:t>
            </w:r>
          </w:p>
          <w:p w14:paraId="04A9BFA4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Wymiar: 513 x 162 x 287 mm +/-10%.</w:t>
            </w:r>
          </w:p>
          <w:p w14:paraId="7F29AB2D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16D31EB0" w14:textId="7C98CAD1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Kolorystyka będzie podlegała uzgodnieniu z Zamawiającym</w:t>
            </w:r>
            <w:r w:rsidRPr="007D34DC">
              <w:rPr>
                <w:rFonts w:ascii="Verdana" w:hAnsi="Verdana"/>
                <w:sz w:val="20"/>
                <w:szCs w:val="20"/>
              </w:rPr>
              <w:t>.</w:t>
            </w:r>
            <w:r w:rsidRPr="007D34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132" w:type="dxa"/>
          </w:tcPr>
          <w:p w14:paraId="3C4D13F0" w14:textId="4D4FF631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lastRenderedPageBreak/>
              <w:t xml:space="preserve">Sztuka </w:t>
            </w:r>
          </w:p>
        </w:tc>
        <w:tc>
          <w:tcPr>
            <w:tcW w:w="1133" w:type="dxa"/>
          </w:tcPr>
          <w:p w14:paraId="67074F9B" w14:textId="104DB0C5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A3D7A" w:rsidRPr="007A3D7A" w14:paraId="45DE8DE2" w14:textId="1E85D34A" w:rsidTr="00C3096F">
        <w:tc>
          <w:tcPr>
            <w:tcW w:w="635" w:type="dxa"/>
            <w:shd w:val="clear" w:color="auto" w:fill="D9D9D9" w:themeFill="background1" w:themeFillShade="D9"/>
          </w:tcPr>
          <w:p w14:paraId="27DC1066" w14:textId="77777777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3363" w:type="dxa"/>
          </w:tcPr>
          <w:p w14:paraId="406DD286" w14:textId="0CA99C4E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Laptop z oprogramowaniem i myszką</w:t>
            </w:r>
          </w:p>
        </w:tc>
        <w:tc>
          <w:tcPr>
            <w:tcW w:w="8196" w:type="dxa"/>
          </w:tcPr>
          <w:p w14:paraId="59F2355A" w14:textId="77777777" w:rsidR="007A3D7A" w:rsidRPr="007D34DC" w:rsidRDefault="00162832" w:rsidP="00E573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Produkt o minimalnej przekątnej ekranu 15.6” i rozdzielczości 1920 x 1080 (Full HD) pikseli, z antyrefleksyjną powłoką, 4-rdzeniowym procesorem (bazowa częstotliwość taktowania: 2.1 GHz; częstotliwość taktowania turbo: 3.7 GHz; pamięć podręczna: 4 MB), 8 GB pamięci RAM (DDR4 2400 MHz), dyskiem SSD (min. 256 GB), zintegrowaną kartą graficzną i dźwiękiem stereo, posiadający 2 głośniki, 3 złącza USB (1 x USB i 2 x USB 3.1), Bluetooth, Wi-Fi oraz czytnik kart pamięci: MMC, SD, SDHC, SDXC</w:t>
            </w:r>
            <w:r w:rsidR="007A3D7A" w:rsidRPr="007D34DC">
              <w:rPr>
                <w:rFonts w:ascii="Verdana" w:hAnsi="Verdana"/>
                <w:sz w:val="20"/>
                <w:szCs w:val="20"/>
              </w:rPr>
              <w:t xml:space="preserve">; posiadający: </w:t>
            </w:r>
          </w:p>
          <w:p w14:paraId="5C2721E0" w14:textId="77777777" w:rsidR="007A3D7A" w:rsidRPr="007D34DC" w:rsidRDefault="007A3D7A" w:rsidP="00E573D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5C5A14" w14:textId="3BB018FC" w:rsidR="007A3D7A" w:rsidRPr="007D34DC" w:rsidRDefault="007A3D7A" w:rsidP="007A3D7A">
            <w:pPr>
              <w:pStyle w:val="Akapitzlist"/>
              <w:numPr>
                <w:ilvl w:val="0"/>
                <w:numId w:val="9"/>
              </w:numPr>
              <w:ind w:left="434" w:hanging="283"/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s</w:t>
            </w:r>
            <w:r w:rsidR="00E573D7" w:rsidRPr="007D34DC">
              <w:rPr>
                <w:rFonts w:ascii="Verdana" w:hAnsi="Verdana"/>
                <w:sz w:val="20"/>
                <w:szCs w:val="20"/>
              </w:rPr>
              <w:t xml:space="preserve">ystem operacyjny: </w:t>
            </w:r>
            <w:r w:rsidR="00733484" w:rsidRPr="007D34DC">
              <w:rPr>
                <w:rFonts w:ascii="Verdana" w:hAnsi="Verdana"/>
                <w:sz w:val="20"/>
                <w:szCs w:val="20"/>
              </w:rPr>
              <w:t>6</w:t>
            </w:r>
            <w:r w:rsidR="00E573D7" w:rsidRPr="007D34DC">
              <w:rPr>
                <w:rFonts w:ascii="Verdana" w:hAnsi="Verdana"/>
                <w:sz w:val="20"/>
                <w:szCs w:val="20"/>
              </w:rPr>
              <w:t>4-bitow</w:t>
            </w:r>
            <w:r w:rsidRPr="007D34DC">
              <w:rPr>
                <w:rFonts w:ascii="Verdana" w:hAnsi="Verdana"/>
                <w:sz w:val="20"/>
                <w:szCs w:val="20"/>
              </w:rPr>
              <w:t>ą</w:t>
            </w:r>
            <w:r w:rsidR="00E573D7" w:rsidRPr="007D34DC">
              <w:rPr>
                <w:rFonts w:ascii="Verdana" w:hAnsi="Verdana"/>
                <w:sz w:val="20"/>
                <w:szCs w:val="20"/>
              </w:rPr>
              <w:t xml:space="preserve"> wersj</w:t>
            </w:r>
            <w:r w:rsidRPr="007D34DC">
              <w:rPr>
                <w:rFonts w:ascii="Verdana" w:hAnsi="Verdana"/>
                <w:sz w:val="20"/>
                <w:szCs w:val="20"/>
              </w:rPr>
              <w:t>ę</w:t>
            </w:r>
            <w:r w:rsidR="00E573D7" w:rsidRPr="007D34DC">
              <w:rPr>
                <w:rFonts w:ascii="Verdana" w:hAnsi="Verdana"/>
                <w:sz w:val="20"/>
                <w:szCs w:val="20"/>
              </w:rPr>
              <w:t xml:space="preserve"> systemu operacyjnego Microsoft Windows 10 Pro</w:t>
            </w:r>
            <w:r w:rsidR="00974829" w:rsidRPr="007D34DC">
              <w:rPr>
                <w:rFonts w:ascii="Verdana" w:hAnsi="Verdana"/>
                <w:sz w:val="20"/>
                <w:szCs w:val="20"/>
              </w:rPr>
              <w:t xml:space="preserve"> Education</w:t>
            </w:r>
            <w:r w:rsidR="00E573D7" w:rsidRPr="007D34D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74829" w:rsidRPr="007D34DC">
              <w:rPr>
                <w:rFonts w:ascii="Verdana" w:hAnsi="Verdana"/>
                <w:sz w:val="20"/>
                <w:szCs w:val="20"/>
              </w:rPr>
              <w:t>lub równoważny.</w:t>
            </w:r>
          </w:p>
          <w:p w14:paraId="2998007D" w14:textId="6DDEB11A" w:rsidR="00E74ABD" w:rsidRPr="007D34DC" w:rsidRDefault="007A3D7A" w:rsidP="007A3D7A">
            <w:pPr>
              <w:pStyle w:val="Akapitzlist"/>
              <w:numPr>
                <w:ilvl w:val="0"/>
                <w:numId w:val="9"/>
              </w:numPr>
              <w:ind w:left="434" w:hanging="283"/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o</w:t>
            </w:r>
            <w:r w:rsidR="00E74ABD" w:rsidRPr="007D34DC">
              <w:rPr>
                <w:rFonts w:ascii="Verdana" w:hAnsi="Verdana"/>
                <w:sz w:val="20"/>
                <w:szCs w:val="20"/>
              </w:rPr>
              <w:t>programowanie antywirusowe: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d</w:t>
            </w:r>
            <w:r w:rsidR="00E74ABD" w:rsidRPr="007D34DC">
              <w:rPr>
                <w:rFonts w:ascii="Verdana" w:hAnsi="Verdana"/>
                <w:sz w:val="20"/>
                <w:szCs w:val="20"/>
              </w:rPr>
              <w:t>ostosowane do pracy w oferowanym systemie operacyjnym, zapewniający</w:t>
            </w:r>
            <w:r w:rsidR="00D97E88" w:rsidRPr="007D34DC">
              <w:rPr>
                <w:rFonts w:ascii="Verdana" w:hAnsi="Verdana"/>
                <w:sz w:val="20"/>
                <w:szCs w:val="20"/>
              </w:rPr>
              <w:t xml:space="preserve"> pełną ochronę przed wirusami, tr</w:t>
            </w:r>
            <w:r w:rsidR="00E74ABD" w:rsidRPr="007D34DC">
              <w:rPr>
                <w:rFonts w:ascii="Verdana" w:hAnsi="Verdana"/>
                <w:sz w:val="20"/>
                <w:szCs w:val="20"/>
              </w:rPr>
              <w:t>ojanami, robakami i innymi zagrożeniami z aktualną bazą wirusów na dzień zakupu – okres licencji (ważności) 24 miesiące. Oprogramowanie musi być już zainstalowane i wstępnie skonfigurowane np. aktywowane, gotowe do pracy na każdym z oferowanych komputerów przenośnych.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Ponadto: </w:t>
            </w:r>
          </w:p>
          <w:p w14:paraId="5E6E6CAC" w14:textId="77777777" w:rsidR="00E74ABD" w:rsidRPr="007D34DC" w:rsidRDefault="00E74ABD" w:rsidP="007A3D7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14AEF84" w14:textId="3D8A1F84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a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plikacja musi posiadać funkcjonalność, która automatycznie wykrywa aplikacje pracujące w trybie pełno ekranowym.</w:t>
            </w:r>
          </w:p>
          <w:p w14:paraId="12D38102" w14:textId="38A5D867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w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 xml:space="preserve"> momencie wykrycia trybu pełno ekranowego aplikacja ma wstrzymać wyświetlanie wszelkich powiadomień związanych ze swoją pracą oraz wstrzymać swoje zadania znajdujące się harmonogramie zadań aplikacji.</w:t>
            </w:r>
          </w:p>
          <w:p w14:paraId="0C5F8B71" w14:textId="38AB609E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autoSpaceDE w:val="0"/>
              <w:autoSpaceDN w:val="0"/>
              <w:adjustRightInd w:val="0"/>
              <w:spacing w:after="60"/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p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rogram ma być wyposażony w dziennik zdarzeń rejestrujący informacje na temat znalezionych zagrożeń, kontroli urządzeń, skanowania na żądanie i według harmonogramu, dokonanych aktualizacji baz wirusów i samego oprogramowania.</w:t>
            </w:r>
          </w:p>
          <w:p w14:paraId="48752C9E" w14:textId="0577BBFF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autoSpaceDE w:val="0"/>
              <w:autoSpaceDN w:val="0"/>
              <w:adjustRightInd w:val="0"/>
              <w:spacing w:after="60"/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a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plikacja musi posiadać opcję która umożliwi zgłoszenie podejrzanej witryny phishingowej bezpośrednio do laboratorium producenta</w:t>
            </w:r>
          </w:p>
          <w:p w14:paraId="523D7693" w14:textId="3DC21D36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autoSpaceDE w:val="0"/>
              <w:autoSpaceDN w:val="0"/>
              <w:adjustRightInd w:val="0"/>
              <w:spacing w:after="60"/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a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plikacja musi posiadać funkcję, która automatycznie powiadomi o dostępnej, nowszej wersji oprogramowania.</w:t>
            </w:r>
          </w:p>
          <w:p w14:paraId="1AFAC2B1" w14:textId="7CCD721F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autoSpaceDE w:val="0"/>
              <w:autoSpaceDN w:val="0"/>
              <w:adjustRightInd w:val="0"/>
              <w:spacing w:after="60"/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lastRenderedPageBreak/>
              <w:t>p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o zainstalowaniu aplikacji wymagane jest wstępne skanowanie komputera.</w:t>
            </w:r>
          </w:p>
          <w:p w14:paraId="210BB940" w14:textId="7B9DDCFE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autoSpaceDE w:val="0"/>
              <w:autoSpaceDN w:val="0"/>
              <w:adjustRightInd w:val="0"/>
              <w:spacing w:after="60"/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o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programowanie musi posiadać zaawansowany skaner pamięci, który pozwala na wykrywanie i blokowanie zagrożeń, ukrytych w zmodyfikowanych aplikacjach</w:t>
            </w:r>
          </w:p>
          <w:p w14:paraId="59CE8186" w14:textId="50555B76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autoSpaceDE w:val="0"/>
              <w:autoSpaceDN w:val="0"/>
              <w:adjustRightInd w:val="0"/>
              <w:spacing w:after="60"/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p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rogram musi posiadać funkcję blokowania zagrożeń, które ukierunkowane są na luki (exploity) w aplikacjach  takich jak m. in. przeglądarki internetowe, klienci pocztowi, czytniki PDF, itp.</w:t>
            </w:r>
          </w:p>
          <w:p w14:paraId="624BD123" w14:textId="7BB9745E" w:rsidR="00E74ABD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w</w:t>
            </w:r>
            <w:r w:rsidR="00E74ABD" w:rsidRPr="007D34DC">
              <w:rPr>
                <w:rFonts w:ascii="Verdana" w:hAnsi="Verdana" w:cs="Tahoma"/>
                <w:sz w:val="20"/>
                <w:szCs w:val="20"/>
              </w:rPr>
              <w:t>sparcie techniczne do programu świadczone w języku polskim przez polskiego dystrybutora autoryzowanego przez producenta programu.</w:t>
            </w:r>
          </w:p>
          <w:p w14:paraId="0CF9307A" w14:textId="1480DFEE" w:rsidR="002401FA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w</w:t>
            </w:r>
            <w:r w:rsidR="002401FA" w:rsidRPr="007D34DC">
              <w:rPr>
                <w:rFonts w:ascii="Verdana" w:hAnsi="Verdana" w:cs="Tahoma"/>
                <w:sz w:val="20"/>
                <w:szCs w:val="20"/>
              </w:rPr>
              <w:t>ersja programu dla stacji roboczych Windows dostępna zarówno w języku polskim jak i angielskim.</w:t>
            </w:r>
          </w:p>
          <w:p w14:paraId="7AD36DE4" w14:textId="3E153C3E" w:rsidR="002401FA" w:rsidRPr="007D34DC" w:rsidRDefault="007A3D7A" w:rsidP="007A3D7A">
            <w:pPr>
              <w:numPr>
                <w:ilvl w:val="0"/>
                <w:numId w:val="11"/>
              </w:numPr>
              <w:tabs>
                <w:tab w:val="clear" w:pos="360"/>
                <w:tab w:val="num" w:pos="718"/>
              </w:tabs>
              <w:ind w:hanging="303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34DC">
              <w:rPr>
                <w:rFonts w:ascii="Verdana" w:hAnsi="Verdana" w:cs="Tahoma"/>
                <w:sz w:val="20"/>
                <w:szCs w:val="20"/>
              </w:rPr>
              <w:t>p</w:t>
            </w:r>
            <w:r w:rsidR="002401FA" w:rsidRPr="007D34DC">
              <w:rPr>
                <w:rFonts w:ascii="Verdana" w:hAnsi="Verdana" w:cs="Tahoma"/>
                <w:sz w:val="20"/>
                <w:szCs w:val="20"/>
              </w:rPr>
              <w:t>omoc w programie (help) i dokumentacja do programu dostępna w języku polskim.</w:t>
            </w:r>
          </w:p>
          <w:p w14:paraId="4FB4E07A" w14:textId="77777777" w:rsidR="007A3D7A" w:rsidRPr="007D34DC" w:rsidRDefault="007A3D7A" w:rsidP="007A3D7A">
            <w:pPr>
              <w:ind w:left="454"/>
              <w:jc w:val="right"/>
              <w:rPr>
                <w:rFonts w:ascii="Verdana" w:hAnsi="Verdana" w:cs="Tahoma"/>
                <w:sz w:val="20"/>
                <w:szCs w:val="20"/>
              </w:rPr>
            </w:pPr>
          </w:p>
          <w:p w14:paraId="7BD6013B" w14:textId="5A19B0A7" w:rsidR="00931818" w:rsidRPr="007D34DC" w:rsidRDefault="007A3D7A" w:rsidP="007A3D7A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162832" w:rsidRPr="007D34DC">
              <w:rPr>
                <w:rFonts w:ascii="Verdana" w:hAnsi="Verdana"/>
                <w:sz w:val="20"/>
                <w:szCs w:val="20"/>
                <w:lang w:val="en-US"/>
              </w:rPr>
              <w:t>akiet biurowy</w:t>
            </w:r>
            <w:r w:rsidR="00931818" w:rsidRPr="007D34DC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Pr="007D34D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31818" w:rsidRPr="007D34DC">
              <w:rPr>
                <w:rFonts w:ascii="Verdana" w:hAnsi="Verdana"/>
                <w:sz w:val="20"/>
                <w:szCs w:val="20"/>
                <w:lang w:val="en-US"/>
              </w:rPr>
              <w:t>Microsoft Office 2019</w:t>
            </w:r>
            <w:r w:rsidR="00FA72C1" w:rsidRPr="007D34DC">
              <w:rPr>
                <w:rFonts w:ascii="Verdana" w:hAnsi="Verdana"/>
                <w:sz w:val="20"/>
                <w:szCs w:val="20"/>
                <w:lang w:val="en-US"/>
              </w:rPr>
              <w:t xml:space="preserve"> edu</w:t>
            </w:r>
            <w:r w:rsidR="00931818" w:rsidRPr="007D34DC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931818" w:rsidRPr="007D34DC">
              <w:rPr>
                <w:rFonts w:ascii="Verdana" w:hAnsi="Verdana"/>
                <w:sz w:val="20"/>
                <w:szCs w:val="20"/>
              </w:rPr>
              <w:t>Licencja bezterminowa nie wymagająca opłat miesięcznych.</w:t>
            </w:r>
            <w:r w:rsidRPr="007D34D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1818" w:rsidRPr="007D34DC">
              <w:rPr>
                <w:rFonts w:ascii="Verdana" w:hAnsi="Verdana"/>
                <w:sz w:val="20"/>
                <w:szCs w:val="20"/>
              </w:rPr>
              <w:t xml:space="preserve">Oprogramowanie musi być już zainstalowane i wstępnie skonfigurowane np. aktywowane, gotowe do pracy na każdym z oferowanych komputerów przenośnych. </w:t>
            </w:r>
            <w:r w:rsidR="00FA72C1" w:rsidRPr="007D34DC">
              <w:rPr>
                <w:rFonts w:ascii="Verdana" w:hAnsi="Verdana"/>
                <w:sz w:val="20"/>
                <w:szCs w:val="20"/>
              </w:rPr>
              <w:t>P</w:t>
            </w:r>
            <w:r w:rsidR="00931818" w:rsidRPr="007D34DC">
              <w:rPr>
                <w:rFonts w:ascii="Verdana" w:hAnsi="Verdana"/>
                <w:sz w:val="20"/>
                <w:szCs w:val="20"/>
              </w:rPr>
              <w:t>owinno być zainstalowane w aktualnie najnowszej dostępnej wersji.</w:t>
            </w:r>
            <w:r w:rsidR="00FA72C1" w:rsidRPr="007D34D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769E30E" w14:textId="01FB9BE0" w:rsidR="007A3D7A" w:rsidRPr="007D34DC" w:rsidRDefault="007A3D7A" w:rsidP="007A3D7A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Torbę do przenoszenia laptopa.</w:t>
            </w:r>
          </w:p>
          <w:p w14:paraId="18D854EF" w14:textId="2A9DDF01" w:rsidR="007A3D7A" w:rsidRPr="007D34DC" w:rsidRDefault="007A3D7A" w:rsidP="007A3D7A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mysz optyczną.</w:t>
            </w:r>
          </w:p>
          <w:p w14:paraId="2A65C33C" w14:textId="3437F73C" w:rsidR="00570355" w:rsidRPr="007D34DC" w:rsidRDefault="007A3D7A" w:rsidP="007A3D7A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gwarancję na okres co najmniej 36 miesięcy (serwis urządzeń musi być realizowany przez Producenta lub Autoryzowanego Partnera Serwisowego Producenta).</w:t>
            </w:r>
          </w:p>
          <w:p w14:paraId="0E864F41" w14:textId="47E8E44E" w:rsidR="00162832" w:rsidRPr="007D34DC" w:rsidRDefault="00162832" w:rsidP="007A3D7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Wymiary: 362 x 251 x 19,90 mm +/-5%</w:t>
            </w:r>
          </w:p>
        </w:tc>
        <w:tc>
          <w:tcPr>
            <w:tcW w:w="1132" w:type="dxa"/>
          </w:tcPr>
          <w:p w14:paraId="519B176D" w14:textId="11AE3A1C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0F077987" w14:textId="540BDCC4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7A3D7A" w:rsidRPr="007A3D7A" w14:paraId="622705E2" w14:textId="2CCDFA00" w:rsidTr="00C3096F">
        <w:tc>
          <w:tcPr>
            <w:tcW w:w="635" w:type="dxa"/>
            <w:shd w:val="clear" w:color="auto" w:fill="D9D9D9" w:themeFill="background1" w:themeFillShade="D9"/>
          </w:tcPr>
          <w:p w14:paraId="05F5F66A" w14:textId="3B0CE741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3" w:type="dxa"/>
          </w:tcPr>
          <w:p w14:paraId="47FAF5C8" w14:textId="10851843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 xml:space="preserve">Kamera cyfrowa </w:t>
            </w:r>
          </w:p>
        </w:tc>
        <w:tc>
          <w:tcPr>
            <w:tcW w:w="8196" w:type="dxa"/>
          </w:tcPr>
          <w:p w14:paraId="5D008E04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Produkt z panoramicznym wyświetlaczem LCD (3”), o minimalnym rozmiarze matrycy 1/5.8” (</w:t>
            </w: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przetwornik: 2.29 mln. punktów, rodzaj matrycy: CMOS), ogniskową minimalną 26,8 mm i maksymalną 804 mm, minimalnym zoomem optycznym x30 i minimalnym zoomem cyfrowym x350, stabilizatorem obrazu, mikrofonem (min. 5.1-kanałowy, technologia Dolby Digital), formatem nagrywania 1080p, balansem bieli i trybem ekspozycji (automatyczny i ręczny), posiadający złącza: USB (micro), HDMI, wejście zasilania DC oraz Wi-Fi, czytnik kart pamięci: micro SD, micro SDHC, micro SDXC, a także co najmniej 24 miesiące gwarancji. </w:t>
            </w:r>
          </w:p>
          <w:p w14:paraId="79551AD2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Wymiary: 57 x 59,5 x 128,5 mm +/-5%</w:t>
            </w:r>
          </w:p>
          <w:p w14:paraId="50F2F5A8" w14:textId="77777777" w:rsidR="00162832" w:rsidRPr="007D34DC" w:rsidRDefault="00162832" w:rsidP="00162832">
            <w:pPr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14:paraId="18F42B5E" w14:textId="13C7022E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Kolorystyka będzie podlegała uzgodnieniu z Zamawiającym.</w:t>
            </w:r>
            <w:r w:rsidRPr="007D34DC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132" w:type="dxa"/>
          </w:tcPr>
          <w:p w14:paraId="6A308339" w14:textId="35AFA3F3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74FC9030" w14:textId="66212DCF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A3D7A" w:rsidRPr="007A3D7A" w14:paraId="06EEEE3C" w14:textId="18347880" w:rsidTr="00C3096F">
        <w:tc>
          <w:tcPr>
            <w:tcW w:w="635" w:type="dxa"/>
            <w:shd w:val="clear" w:color="auto" w:fill="D9D9D9" w:themeFill="background1" w:themeFillShade="D9"/>
          </w:tcPr>
          <w:p w14:paraId="0E19A9B0" w14:textId="6DF0EA0F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3363" w:type="dxa"/>
          </w:tcPr>
          <w:p w14:paraId="098F7EB6" w14:textId="54AB5183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 xml:space="preserve">Aparat cyfrowy </w:t>
            </w:r>
          </w:p>
        </w:tc>
        <w:tc>
          <w:tcPr>
            <w:tcW w:w="8196" w:type="dxa"/>
          </w:tcPr>
          <w:p w14:paraId="4B62EE46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Produkt z dotykowym i odchylanym wyświetlaczem LCD (3”) o min. rozdzielczości 1040 tys. punktów, matrycą o min. rozmiarze 22,3 x 14,9 mm (Full HD, rozdzielczość efektywna 24.1 Mpix), obiektywem (typ: zmiennoogniskowy, ogniskowa: 15-45 mm, zoom optyczny: x 0,25), mający funkcje: zdjęć seryjnych, automatycznej blokady i korekcji ekspozycji, samowyzwalacza, nagrywania filmów, wyposażony w elektroncizny i optyczny stabilizator obrazu, czytnik kart: SD, SDHC, SDXC i UHS-1 oraz złącza: USB, Bluetooth, NFC, Wi-Fi, a także posiadający wbudowaną lampę błyskową i system czyszczący oraz co najmniej 24 miesiące gwarancji. Integralna część wyposażenia: akumulator jonowo-litowy, dekiel, kabel USB, karta pamięci min. 16 GB, ładowarka, osłona obiektywu, pasek, torba.  </w:t>
            </w:r>
          </w:p>
          <w:p w14:paraId="2D5BCB8C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Wymiary: 116 x 59 x 88 mm +/-5%</w:t>
            </w:r>
          </w:p>
          <w:p w14:paraId="359C84B7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5B9118EA" w14:textId="509C2590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Kolorystyka będzie podlegała uzgodnieniu z Zamawiającym.</w:t>
            </w:r>
            <w:r w:rsidRPr="007D34DC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  <w:r w:rsidRPr="007D34DC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132" w:type="dxa"/>
          </w:tcPr>
          <w:p w14:paraId="6875B6B3" w14:textId="55F58070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FFF921B" w14:textId="21E7398A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7A3D7A" w:rsidRPr="007A3D7A" w14:paraId="7E082751" w14:textId="7A94D3D9" w:rsidTr="00C3096F">
        <w:tc>
          <w:tcPr>
            <w:tcW w:w="635" w:type="dxa"/>
            <w:shd w:val="clear" w:color="auto" w:fill="D9D9D9" w:themeFill="background1" w:themeFillShade="D9"/>
          </w:tcPr>
          <w:p w14:paraId="17363B48" w14:textId="77A2F908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168CF793" w14:textId="1159F14A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Zestaw nagłaśniający </w:t>
            </w:r>
          </w:p>
        </w:tc>
        <w:tc>
          <w:tcPr>
            <w:tcW w:w="8196" w:type="dxa"/>
          </w:tcPr>
          <w:p w14:paraId="428A4D8B" w14:textId="6ACD408B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Bezprzewodowy i przenośny (zintegrowany wózek na kółkach z teleskopową rączką) system audio CD oraz MP3 z odbiornikiem Bluetooth do strumieniowego przesyłania dźwięku (min. rozmiar 12”), z wbudowanym wzmacniaczem o max mocy 450 W oraz podwójną baterią i zewnętrznym wejściem 12VDC, posiadający wejście mikrofonowe 6,35 mm Jack oraz zewnętrzne wejście audio 3,5 mm Jack oraz port USB i SD/MMC do odtwarzania plików MP3, a także: mikrofon przewodowy (1 szt.), bezprzewodowy mikrofon UHF (2 szt.), pilot na podczerwień (1 szt.) oraz co najmniej 24 miesiące gwarancji.  </w:t>
            </w:r>
          </w:p>
          <w:p w14:paraId="615DE1D3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Wymiary: 320 x 430 x 760 mm +/-5%</w:t>
            </w:r>
          </w:p>
          <w:p w14:paraId="375F7820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</w:p>
          <w:p w14:paraId="62D8285E" w14:textId="0EEE3956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Dostawa z uruchomieniem i </w:t>
            </w:r>
            <w:r w:rsidRPr="007D34DC">
              <w:rPr>
                <w:rFonts w:ascii="Verdana" w:hAnsi="Verdana"/>
                <w:sz w:val="20"/>
                <w:szCs w:val="20"/>
              </w:rPr>
              <w:t>przeszkoleniem w zakresie obsługi.</w:t>
            </w:r>
          </w:p>
        </w:tc>
        <w:tc>
          <w:tcPr>
            <w:tcW w:w="1132" w:type="dxa"/>
          </w:tcPr>
          <w:p w14:paraId="199180D5" w14:textId="5CA55258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3A9014F5" w14:textId="1204734F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A3D7A" w:rsidRPr="007A3D7A" w14:paraId="642B1BFE" w14:textId="4480CED9" w:rsidTr="00C3096F">
        <w:tc>
          <w:tcPr>
            <w:tcW w:w="635" w:type="dxa"/>
            <w:shd w:val="clear" w:color="auto" w:fill="D9D9D9" w:themeFill="background1" w:themeFillShade="D9"/>
          </w:tcPr>
          <w:p w14:paraId="19D95A9F" w14:textId="139BA03A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3" w:type="dxa"/>
          </w:tcPr>
          <w:p w14:paraId="4276338B" w14:textId="428DE06E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Urządzenie wielofunkcyjne</w:t>
            </w:r>
          </w:p>
        </w:tc>
        <w:tc>
          <w:tcPr>
            <w:tcW w:w="8196" w:type="dxa"/>
          </w:tcPr>
          <w:p w14:paraId="57E7C5D5" w14:textId="5F3201BD" w:rsidR="00162832" w:rsidRPr="007D34DC" w:rsidRDefault="00162832" w:rsidP="007A3D7A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Produkt umożliwiający drukowanie do formatu A4 (druk laserowy min. 21 stron A4/min., rozdzielczość druku mono i kolorowego 1200 x 1200 dpi) oraz skanowanie (w kolorze, dwustronnie, do wiadomości e-mail w formatach: PDF, JPEG, TIFF i XPS) i kopiowanie (min. 30 kopii/min., automatyczne dwustronne kopiowanie, rozdzielczość kopiowania 600 x 600 dpi),  co najmniej 3 podajniki papieru oraz funkcje druku w sieci LAN, przez Wi-Fi i z chmury i USB, a także co najmniej 24 miesiące gwarancji i materiały eksploatacyjne: 3 zestawy</w:t>
            </w:r>
            <w:r w:rsidR="0055689A" w:rsidRPr="007D34DC">
              <w:rPr>
                <w:rFonts w:ascii="Verdana" w:hAnsi="Verdana" w:cstheme="minorHAnsi"/>
                <w:sz w:val="20"/>
                <w:szCs w:val="20"/>
              </w:rPr>
              <w:t xml:space="preserve"> oryginalnych </w:t>
            </w:r>
            <w:r w:rsidRPr="007D34DC">
              <w:rPr>
                <w:rFonts w:ascii="Verdana" w:hAnsi="Verdana" w:cstheme="minorHAnsi"/>
                <w:sz w:val="20"/>
                <w:szCs w:val="20"/>
              </w:rPr>
              <w:t>tonerów mono i kolor</w:t>
            </w:r>
            <w:r w:rsidR="001A0D5A" w:rsidRPr="007D34DC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="0055689A" w:rsidRPr="007D34DC">
              <w:rPr>
                <w:rFonts w:ascii="Verdana" w:hAnsi="Verdana" w:cstheme="minorHAnsi"/>
                <w:sz w:val="20"/>
                <w:szCs w:val="20"/>
              </w:rPr>
              <w:t>tonery muszą spełniać wymagania gwarancyjne producenta)</w:t>
            </w:r>
            <w:r w:rsidR="007A3D7A" w:rsidRPr="007D34DC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02C900D5" w14:textId="77777777" w:rsidR="0055689A" w:rsidRPr="007D34DC" w:rsidRDefault="0055689A" w:rsidP="007A3D7A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6F0D7806" w14:textId="77777777" w:rsidR="00162832" w:rsidRPr="007D34DC" w:rsidRDefault="00162832" w:rsidP="007A3D7A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</w:rPr>
              <w:t>Wymiary: 427 x 576 x 472 mm +/- 10%</w:t>
            </w:r>
          </w:p>
          <w:p w14:paraId="259D7F38" w14:textId="77777777" w:rsidR="00162832" w:rsidRPr="007D34DC" w:rsidRDefault="00162832" w:rsidP="007A3D7A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1CF1E197" w14:textId="26FE35AF" w:rsidR="00162832" w:rsidRPr="007D34DC" w:rsidRDefault="00162832" w:rsidP="007A3D7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Dostawa z uruchomieniem i </w:t>
            </w:r>
            <w:r w:rsidRPr="007D34DC">
              <w:rPr>
                <w:rFonts w:ascii="Verdana" w:hAnsi="Verdana"/>
                <w:sz w:val="20"/>
                <w:szCs w:val="20"/>
              </w:rPr>
              <w:t>przeszkoleniem w zakresie obsługi.</w:t>
            </w:r>
            <w:r w:rsidRPr="007D34DC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32" w:type="dxa"/>
          </w:tcPr>
          <w:p w14:paraId="0668239E" w14:textId="0E88528D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1C8C3E7D" w14:textId="593F13A2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7A3D7A" w:rsidRPr="007A3D7A" w14:paraId="4E35698D" w14:textId="4B460B37" w:rsidTr="00C3096F">
        <w:tc>
          <w:tcPr>
            <w:tcW w:w="635" w:type="dxa"/>
            <w:shd w:val="clear" w:color="auto" w:fill="D9D9D9" w:themeFill="background1" w:themeFillShade="D9"/>
          </w:tcPr>
          <w:p w14:paraId="64DDD6EF" w14:textId="0F7E008B" w:rsidR="00162832" w:rsidRPr="007A3D7A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A3D7A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3" w:type="dxa"/>
          </w:tcPr>
          <w:p w14:paraId="2D8B6BBD" w14:textId="3FCA286F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Interaktywna podłoga</w:t>
            </w:r>
          </w:p>
        </w:tc>
        <w:tc>
          <w:tcPr>
            <w:tcW w:w="8196" w:type="dxa"/>
          </w:tcPr>
          <w:p w14:paraId="497DFC12" w14:textId="759B0ECB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Produkt wraz z pakietem metodycznym, wyposażony w projektor o minimalnych parametrach: proporcje wyświetlanego obrazu – 16:10, kontrast – 13000:1, rozdzielczość wyświetlanego obrazu – 1280x800, jasność lampy – 3200 ANSI lumen, posiadający złącza USB i LAN, moduł Wi-Fi, uchwyt sufitowy regulowany oraz pakiet min. 100 gier przeznaczonych do prowadzenia zajęć dydaktycznych, ćwiczeń gimnastycznych lub logopedycznych, nauki języka obcego, czy też zabawy, a także co najmniej 24 miesiące gwarancji.         </w:t>
            </w:r>
          </w:p>
          <w:p w14:paraId="013C1EE7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Wymiary: 330 x 310 x 205 mm (bez uchwytu).</w:t>
            </w:r>
          </w:p>
          <w:p w14:paraId="7A7A27A8" w14:textId="77777777" w:rsidR="00162832" w:rsidRPr="007D34DC" w:rsidRDefault="00162832" w:rsidP="00162832">
            <w:pPr>
              <w:jc w:val="right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</w:p>
          <w:p w14:paraId="6701EF3B" w14:textId="3B504A86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Dostawa z montażem na suficie, uruchomieniem i </w:t>
            </w:r>
            <w:r w:rsidRPr="007D34DC">
              <w:rPr>
                <w:rFonts w:ascii="Verdana" w:hAnsi="Verdana"/>
                <w:sz w:val="20"/>
                <w:szCs w:val="20"/>
              </w:rPr>
              <w:t>przeszkoleniem w zakresie obsługi</w:t>
            </w:r>
            <w:r w:rsidRPr="007D34DC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2" w:type="dxa"/>
          </w:tcPr>
          <w:p w14:paraId="5043A59D" w14:textId="48074E88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59291399" w14:textId="63E100CC" w:rsidR="00162832" w:rsidRPr="007D34DC" w:rsidRDefault="00162832" w:rsidP="001628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D34D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6D175416" w14:textId="1C79A992" w:rsidR="00497F4C" w:rsidRPr="007A3D7A" w:rsidRDefault="00497F4C" w:rsidP="00D56254">
      <w:pPr>
        <w:rPr>
          <w:rFonts w:ascii="Verdana" w:hAnsi="Verdana" w:cs="Calibri"/>
          <w:sz w:val="16"/>
          <w:szCs w:val="16"/>
        </w:rPr>
      </w:pPr>
    </w:p>
    <w:p w14:paraId="026B0DD3" w14:textId="77777777" w:rsidR="007A3D7A" w:rsidRPr="007A3D7A" w:rsidRDefault="007A3D7A" w:rsidP="00D56254">
      <w:pPr>
        <w:rPr>
          <w:rFonts w:ascii="Verdana" w:hAnsi="Verdana" w:cs="Calibri"/>
          <w:sz w:val="16"/>
          <w:szCs w:val="16"/>
        </w:rPr>
      </w:pPr>
    </w:p>
    <w:sectPr w:rsidR="007A3D7A" w:rsidRPr="007A3D7A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9BB1" w14:textId="77777777" w:rsidR="0077695E" w:rsidRDefault="0077695E" w:rsidP="00480830">
      <w:pPr>
        <w:spacing w:after="0" w:line="240" w:lineRule="auto"/>
      </w:pPr>
      <w:r>
        <w:separator/>
      </w:r>
    </w:p>
  </w:endnote>
  <w:endnote w:type="continuationSeparator" w:id="0">
    <w:p w14:paraId="4AF7C0A0" w14:textId="77777777" w:rsidR="0077695E" w:rsidRDefault="0077695E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A5D4A" w14:textId="77777777" w:rsidR="0077695E" w:rsidRDefault="0077695E" w:rsidP="00480830">
      <w:pPr>
        <w:spacing w:after="0" w:line="240" w:lineRule="auto"/>
      </w:pPr>
      <w:r>
        <w:separator/>
      </w:r>
    </w:p>
  </w:footnote>
  <w:footnote w:type="continuationSeparator" w:id="0">
    <w:p w14:paraId="28EB16CA" w14:textId="77777777" w:rsidR="0077695E" w:rsidRDefault="0077695E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6D5233"/>
    <w:multiLevelType w:val="hybridMultilevel"/>
    <w:tmpl w:val="7D98B6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454" w:hanging="454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2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4EDB"/>
    <w:multiLevelType w:val="hybridMultilevel"/>
    <w:tmpl w:val="ADB0ECAC"/>
    <w:lvl w:ilvl="0" w:tplc="ACACEBA4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4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6A20167F"/>
    <w:multiLevelType w:val="hybridMultilevel"/>
    <w:tmpl w:val="B82C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0D786C"/>
    <w:rsid w:val="001053E0"/>
    <w:rsid w:val="00124D90"/>
    <w:rsid w:val="001270AA"/>
    <w:rsid w:val="00162832"/>
    <w:rsid w:val="001A0D5A"/>
    <w:rsid w:val="001A3E72"/>
    <w:rsid w:val="001C0047"/>
    <w:rsid w:val="001C3437"/>
    <w:rsid w:val="001D7997"/>
    <w:rsid w:val="00204556"/>
    <w:rsid w:val="00223BEB"/>
    <w:rsid w:val="002401FA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97F4C"/>
    <w:rsid w:val="004D19DC"/>
    <w:rsid w:val="004D421A"/>
    <w:rsid w:val="004F3652"/>
    <w:rsid w:val="0051456F"/>
    <w:rsid w:val="00522C5B"/>
    <w:rsid w:val="0055689A"/>
    <w:rsid w:val="00561C5F"/>
    <w:rsid w:val="00570355"/>
    <w:rsid w:val="00582EEE"/>
    <w:rsid w:val="006109C3"/>
    <w:rsid w:val="0065636F"/>
    <w:rsid w:val="006C0C10"/>
    <w:rsid w:val="00711AD3"/>
    <w:rsid w:val="007169CD"/>
    <w:rsid w:val="00733484"/>
    <w:rsid w:val="00741279"/>
    <w:rsid w:val="007554A4"/>
    <w:rsid w:val="0077528B"/>
    <w:rsid w:val="0077695E"/>
    <w:rsid w:val="007A3D7A"/>
    <w:rsid w:val="007C146B"/>
    <w:rsid w:val="007C750E"/>
    <w:rsid w:val="007D075D"/>
    <w:rsid w:val="007D34DC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910960"/>
    <w:rsid w:val="00931818"/>
    <w:rsid w:val="009442B5"/>
    <w:rsid w:val="00972C27"/>
    <w:rsid w:val="00974829"/>
    <w:rsid w:val="00991DEF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D7E31"/>
    <w:rsid w:val="00BF2A7C"/>
    <w:rsid w:val="00C3096F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97E88"/>
    <w:rsid w:val="00DD6D69"/>
    <w:rsid w:val="00DE0DFD"/>
    <w:rsid w:val="00E14ECB"/>
    <w:rsid w:val="00E46DAD"/>
    <w:rsid w:val="00E573D7"/>
    <w:rsid w:val="00E61762"/>
    <w:rsid w:val="00E74ABD"/>
    <w:rsid w:val="00EA4C74"/>
    <w:rsid w:val="00EE5277"/>
    <w:rsid w:val="00EF75E6"/>
    <w:rsid w:val="00FA58DB"/>
    <w:rsid w:val="00FA72C1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112B-0493-4865-B5A7-923131F2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2020-12-22T12:27:00Z</dcterms:created>
  <dcterms:modified xsi:type="dcterms:W3CDTF">2020-12-22T12:27:00Z</dcterms:modified>
</cp:coreProperties>
</file>