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3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2804"/>
        <w:gridCol w:w="2142"/>
        <w:gridCol w:w="2579"/>
      </w:tblGrid>
      <w:tr w:rsidR="00502A32" w:rsidTr="00C80F6A">
        <w:trPr>
          <w:trHeight w:val="629"/>
        </w:trPr>
        <w:tc>
          <w:tcPr>
            <w:tcW w:w="1918" w:type="dxa"/>
          </w:tcPr>
          <w:p w:rsidR="00502A32" w:rsidRDefault="00502A32" w:rsidP="00C80F6A">
            <w:pPr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234E19E" wp14:editId="61C021B2">
                  <wp:extent cx="1028700" cy="4381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</w:t>
            </w:r>
          </w:p>
        </w:tc>
        <w:tc>
          <w:tcPr>
            <w:tcW w:w="2804" w:type="dxa"/>
          </w:tcPr>
          <w:p w:rsidR="00502A32" w:rsidRDefault="00502A32" w:rsidP="00C80F6A">
            <w:pPr>
              <w:ind w:left="48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2D98574" wp14:editId="0DE17A2D">
                  <wp:extent cx="1409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</w:tcPr>
          <w:p w:rsidR="00502A32" w:rsidRDefault="00502A32" w:rsidP="00C80F6A">
            <w:pPr>
              <w:ind w:left="-1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E18CB52" wp14:editId="383CBA64">
                  <wp:extent cx="962025" cy="4381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9" w:type="dxa"/>
          </w:tcPr>
          <w:p w:rsidR="00502A32" w:rsidRDefault="00502A32" w:rsidP="00C80F6A">
            <w:pPr>
              <w:ind w:right="-1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CC7719D" wp14:editId="5A5E3AFF">
                  <wp:extent cx="1438275" cy="4286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2A32" w:rsidRPr="00502A32" w:rsidRDefault="00502A32" w:rsidP="000449E4">
      <w:pPr>
        <w:rPr>
          <w:b/>
          <w:bCs/>
          <w:sz w:val="18"/>
          <w:szCs w:val="18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502A32">
        <w:rPr>
          <w:b/>
          <w:bCs/>
          <w:sz w:val="18"/>
          <w:szCs w:val="18"/>
        </w:rPr>
        <w:t>Załącznik nr 9c do SIWZ</w:t>
      </w:r>
    </w:p>
    <w:p w:rsidR="000449E4" w:rsidRDefault="000449E4" w:rsidP="000449E4">
      <w:pPr>
        <w:rPr>
          <w:rFonts w:ascii="Times New Roman" w:hAnsi="Times New Roman"/>
        </w:rPr>
      </w:pPr>
      <w:r>
        <w:rPr>
          <w:b/>
          <w:bCs/>
          <w:sz w:val="26"/>
        </w:rPr>
        <w:t xml:space="preserve">Wodomierze skrzydełkowe jednostrumieniowe </w:t>
      </w:r>
      <w:proofErr w:type="spellStart"/>
      <w:r>
        <w:rPr>
          <w:b/>
          <w:bCs/>
          <w:sz w:val="26"/>
        </w:rPr>
        <w:t>suchobieżne</w:t>
      </w:r>
      <w:proofErr w:type="spellEnd"/>
      <w:r>
        <w:rPr>
          <w:b/>
          <w:bCs/>
          <w:sz w:val="26"/>
        </w:rPr>
        <w:t xml:space="preserve"> mieszkaniowe</w:t>
      </w:r>
    </w:p>
    <w:p w:rsidR="000449E4" w:rsidRPr="00924E94" w:rsidRDefault="000449E4" w:rsidP="00924E94">
      <w:pPr>
        <w:pStyle w:val="Akapitzlist1"/>
        <w:rPr>
          <w:rFonts w:ascii="Arial" w:hAnsi="Arial" w:cs="Arial"/>
        </w:rPr>
      </w:pPr>
      <w:r w:rsidRPr="00924E94">
        <w:rPr>
          <w:rFonts w:ascii="Arial" w:hAnsi="Arial" w:cs="Arial"/>
        </w:rPr>
        <w:t>Wodomierz skrzydełkowy DN20 R&gt;=100 L-130</w:t>
      </w:r>
    </w:p>
    <w:p w:rsidR="000449E4" w:rsidRDefault="000449E4" w:rsidP="000449E4">
      <w:pPr>
        <w:rPr>
          <w:rFonts w:ascii="Arial" w:hAnsi="Arial" w:cs="Arial"/>
        </w:rPr>
      </w:pPr>
    </w:p>
    <w:p w:rsidR="000449E4" w:rsidRDefault="000449E4" w:rsidP="000449E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</w:rPr>
        <w:t>Wodomierze</w:t>
      </w:r>
      <w:r>
        <w:rPr>
          <w:rFonts w:ascii="Arial" w:hAnsi="Arial" w:cs="Arial"/>
          <w:b/>
          <w:bCs/>
        </w:rPr>
        <w:t>:</w:t>
      </w:r>
    </w:p>
    <w:p w:rsidR="000449E4" w:rsidRDefault="000449E4" w:rsidP="006B16EF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możliwość pomiaru dla wody o temperaturze do 30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C, (woda zimna), </w:t>
      </w:r>
    </w:p>
    <w:p w:rsidR="000449E4" w:rsidRDefault="000449E4" w:rsidP="006B16EF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posiadające parametry metrologiczne wg normy EN 14154,</w:t>
      </w:r>
    </w:p>
    <w:p w:rsidR="000449E4" w:rsidRDefault="000449E4" w:rsidP="006B16EF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materiały dopuszczone do kontaktu z wodą pitną – Atest </w:t>
      </w:r>
      <w:r w:rsidRPr="00924E94">
        <w:rPr>
          <w:rFonts w:ascii="Arial" w:hAnsi="Arial" w:cs="Arial"/>
        </w:rPr>
        <w:t>PZH</w:t>
      </w:r>
      <w:r w:rsidR="005C6247" w:rsidRPr="00924E94">
        <w:rPr>
          <w:rFonts w:ascii="Arial" w:hAnsi="Arial" w:cs="Arial"/>
        </w:rPr>
        <w:t xml:space="preserve"> lub inne równorzędne certyfikaty, dokumenty stwierdzające o bezpieczeństwie stosowanych materiałów</w:t>
      </w:r>
    </w:p>
    <w:p w:rsidR="000449E4" w:rsidRDefault="005C6247" w:rsidP="006B16EF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0449E4">
        <w:rPr>
          <w:rFonts w:ascii="Arial" w:hAnsi="Arial" w:cs="Arial"/>
        </w:rPr>
        <w:t>orpusy wodomierzy nie mogą być wykonane z tworzywa sztucznego</w:t>
      </w:r>
    </w:p>
    <w:p w:rsidR="000449E4" w:rsidRDefault="000449E4" w:rsidP="006B16EF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kierunek przepływu powinien być pokazany w sposób trwały na korpusie wodomierza,</w:t>
      </w:r>
    </w:p>
    <w:p w:rsidR="000449E4" w:rsidRDefault="000449E4" w:rsidP="006B16EF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sprzęgło magnetyczne z zastosowaniem magnesu czteropolowego,</w:t>
      </w:r>
    </w:p>
    <w:p w:rsidR="000449E4" w:rsidRDefault="000449E4" w:rsidP="006B16EF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liczydło powinno posiadać możliwość elektronicznego sprawdzania,</w:t>
      </w:r>
    </w:p>
    <w:p w:rsidR="000449E4" w:rsidRDefault="000449E4" w:rsidP="006B16EF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liczydło powinno posiadać zabezpieczenie przed ściskaniem osłony liczydła,</w:t>
      </w:r>
    </w:p>
    <w:p w:rsidR="000449E4" w:rsidRDefault="000449E4" w:rsidP="006B16EF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możliwość obrotu liczydła max o 360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 xml:space="preserve"> ,</w:t>
      </w:r>
    </w:p>
    <w:p w:rsidR="000449E4" w:rsidRDefault="000449E4" w:rsidP="006B16EF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blokada wielokrotnego obrotu liczydła, </w:t>
      </w:r>
    </w:p>
    <w:p w:rsidR="000449E4" w:rsidRDefault="000449E4" w:rsidP="006B16EF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konstrukcja wodomierza ze stałym zamocowaniem osi podstawowej wirnika w korpusie,</w:t>
      </w:r>
    </w:p>
    <w:p w:rsidR="000449E4" w:rsidRDefault="000449E4" w:rsidP="006B16EF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wirnik obustronnie łożyskowany, łożyska z kamieni technicznych - szafir,</w:t>
      </w:r>
    </w:p>
    <w:p w:rsidR="000449E4" w:rsidRDefault="000449E4" w:rsidP="006B16EF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odporne na silne zewnętrzne pole magnetyczne wytwarzane przez magnesy neodymowe</w:t>
      </w:r>
      <w:r w:rsidR="00924E94">
        <w:rPr>
          <w:rFonts w:ascii="Arial" w:hAnsi="Arial" w:cs="Arial"/>
        </w:rPr>
        <w:t xml:space="preserve"> </w:t>
      </w:r>
      <w:r w:rsidRPr="00924E94">
        <w:rPr>
          <w:rFonts w:ascii="Arial" w:hAnsi="Arial" w:cs="Arial"/>
        </w:rPr>
        <w:t xml:space="preserve">– dla przepływów </w:t>
      </w:r>
      <w:r w:rsidRPr="00924E94">
        <w:rPr>
          <w:rFonts w:ascii="Arial" w:hAnsi="Arial" w:cs="Arial"/>
        </w:rPr>
        <w:sym w:font="Symbol" w:char="F0B3"/>
      </w:r>
      <w:r w:rsidRPr="00924E94">
        <w:rPr>
          <w:rFonts w:ascii="Arial" w:hAnsi="Arial" w:cs="Arial"/>
        </w:rPr>
        <w:t xml:space="preserve"> 30dm3/h</w:t>
      </w:r>
      <w:r>
        <w:rPr>
          <w:rFonts w:ascii="Arial" w:hAnsi="Arial" w:cs="Arial"/>
        </w:rPr>
        <w:t xml:space="preserve">, </w:t>
      </w:r>
    </w:p>
    <w:p w:rsidR="000449E4" w:rsidRDefault="000449E4" w:rsidP="006B16EF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konstrukcja wodomierza umożliwiająca naprawę oraz regenerację,</w:t>
      </w:r>
      <w:r w:rsidR="0027300C">
        <w:rPr>
          <w:rFonts w:ascii="Arial" w:hAnsi="Arial" w:cs="Arial"/>
        </w:rPr>
        <w:t xml:space="preserve"> </w:t>
      </w:r>
    </w:p>
    <w:p w:rsidR="000449E4" w:rsidRDefault="000449E4" w:rsidP="006B16EF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liczydło o</w:t>
      </w:r>
      <w:r w:rsidR="001F7A2F">
        <w:rPr>
          <w:rFonts w:ascii="Arial" w:hAnsi="Arial" w:cs="Arial"/>
        </w:rPr>
        <w:t>ś</w:t>
      </w:r>
      <w:r>
        <w:rPr>
          <w:rFonts w:ascii="Arial" w:hAnsi="Arial" w:cs="Arial"/>
        </w:rPr>
        <w:t>miobębenkowe,</w:t>
      </w:r>
    </w:p>
    <w:p w:rsidR="000449E4" w:rsidRDefault="006B16EF" w:rsidP="006B16EF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0449E4">
        <w:rPr>
          <w:rFonts w:ascii="Arial" w:hAnsi="Arial" w:cs="Arial"/>
        </w:rPr>
        <w:t>odomierze przystosowane do montażu, bezpośrednio na osłonie liczydła (bez użycia przewodów, bez naruszania cechy legalizacyjnej) nakładki radiowej umożliwiającej współpracę z systemami radiowymi</w:t>
      </w:r>
      <w:r w:rsidR="005C2110">
        <w:rPr>
          <w:rFonts w:ascii="Arial" w:hAnsi="Arial" w:cs="Arial"/>
        </w:rPr>
        <w:t xml:space="preserve"> lub nakładki impulsowej do współpracy z GSM</w:t>
      </w:r>
      <w:r w:rsidR="00A37474">
        <w:rPr>
          <w:rFonts w:ascii="Arial" w:hAnsi="Arial" w:cs="Arial"/>
        </w:rPr>
        <w:t>,</w:t>
      </w:r>
    </w:p>
    <w:p w:rsidR="000449E4" w:rsidRDefault="00A37474" w:rsidP="006B16EF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449E4">
        <w:rPr>
          <w:rFonts w:ascii="Arial" w:hAnsi="Arial" w:cs="Arial"/>
        </w:rPr>
        <w:t xml:space="preserve">rotokół transmisji danych </w:t>
      </w:r>
      <w:r w:rsidR="000449E4" w:rsidRPr="00924E94">
        <w:rPr>
          <w:rFonts w:ascii="Arial" w:hAnsi="Arial" w:cs="Arial"/>
        </w:rPr>
        <w:t xml:space="preserve">zgodny z Wireless </w:t>
      </w:r>
      <w:proofErr w:type="spellStart"/>
      <w:r w:rsidR="000449E4" w:rsidRPr="00924E94">
        <w:rPr>
          <w:rFonts w:ascii="Arial" w:hAnsi="Arial" w:cs="Arial"/>
        </w:rPr>
        <w:t>Mbus</w:t>
      </w:r>
      <w:proofErr w:type="spellEnd"/>
      <w:r w:rsidR="000449E4" w:rsidRPr="00924E94">
        <w:rPr>
          <w:rFonts w:ascii="Arial" w:hAnsi="Arial" w:cs="Arial"/>
        </w:rPr>
        <w:t xml:space="preserve"> wg EN-13757</w:t>
      </w:r>
      <w:r w:rsidR="000449E4">
        <w:rPr>
          <w:rFonts w:ascii="Arial" w:hAnsi="Arial" w:cs="Arial"/>
        </w:rPr>
        <w:t xml:space="preserve"> wymagany dla transmisji danych</w:t>
      </w:r>
      <w:r w:rsidR="006B16EF">
        <w:rPr>
          <w:rFonts w:ascii="Arial" w:hAnsi="Arial" w:cs="Arial"/>
        </w:rPr>
        <w:t>,</w:t>
      </w:r>
    </w:p>
    <w:p w:rsidR="000449E4" w:rsidRDefault="00A37474" w:rsidP="006B16EF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0449E4">
        <w:rPr>
          <w:rFonts w:ascii="Arial" w:hAnsi="Arial" w:cs="Arial"/>
        </w:rPr>
        <w:t>odułowość systemu - możliwość montażu nakładki radiowej podczas eksploatacji wodomierzy bez ingerencji w wodomierz</w:t>
      </w:r>
      <w:r w:rsidR="006B16EF">
        <w:rPr>
          <w:rFonts w:ascii="Arial" w:hAnsi="Arial" w:cs="Arial"/>
        </w:rPr>
        <w:t>,</w:t>
      </w:r>
    </w:p>
    <w:p w:rsidR="000449E4" w:rsidRPr="00A37474" w:rsidRDefault="00A37474" w:rsidP="006B16EF">
      <w:pPr>
        <w:numPr>
          <w:ilvl w:val="0"/>
          <w:numId w:val="2"/>
        </w:numPr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0449E4" w:rsidRPr="00A37474">
        <w:rPr>
          <w:rFonts w:ascii="Arial" w:hAnsi="Arial" w:cs="Arial"/>
        </w:rPr>
        <w:t>oduły radiowe do zamontowania na wodomierzach muszą charakteryzować się transmisją radiową na częstotliwości 868 MHz spełniając wymagania Rozporządzenia Ministra Transportu z dnia 3 lipca 2007 r. w sprawie urządzeń radiowych nadawczych lub nadawczo-odbiorczych, które mogą być używane bez pozwolenia radiowego (Dz. U. 138/2007 poz. 972) Zbieranie danych przesyłanych przez moduły radiowe odbywa się za pośrednictwem terminala z modemem radiowym</w:t>
      </w:r>
      <w:r>
        <w:rPr>
          <w:rFonts w:ascii="Arial" w:hAnsi="Arial" w:cs="Arial"/>
        </w:rPr>
        <w:t>,</w:t>
      </w:r>
    </w:p>
    <w:p w:rsidR="000449E4" w:rsidRDefault="00A37474" w:rsidP="006B16EF">
      <w:pPr>
        <w:numPr>
          <w:ilvl w:val="0"/>
          <w:numId w:val="2"/>
        </w:numPr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</w:t>
      </w:r>
      <w:r w:rsidR="000449E4">
        <w:rPr>
          <w:rFonts w:ascii="Arial" w:hAnsi="Arial" w:cs="Arial"/>
        </w:rPr>
        <w:t>oduły radiowe stanowią część składową mobilnego systemu zdalnego odczytu wodomierzy i muszą komunikować się za pośrednictwem transmisji radiowej z terminalem inkasenckim z oprogramowaniem Inkasent/</w:t>
      </w:r>
      <w:proofErr w:type="spellStart"/>
      <w:r w:rsidR="000449E4">
        <w:rPr>
          <w:rFonts w:ascii="Arial" w:hAnsi="Arial" w:cs="Arial"/>
        </w:rPr>
        <w:t>Inkasoid</w:t>
      </w:r>
      <w:proofErr w:type="spellEnd"/>
      <w:r>
        <w:rPr>
          <w:rFonts w:ascii="Arial" w:hAnsi="Arial" w:cs="Arial"/>
        </w:rPr>
        <w:t>,</w:t>
      </w:r>
    </w:p>
    <w:p w:rsidR="000449E4" w:rsidRDefault="00A37474" w:rsidP="006B16EF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449E4">
        <w:rPr>
          <w:rFonts w:ascii="Arial" w:hAnsi="Arial" w:cs="Arial"/>
        </w:rPr>
        <w:t>ransmisja danych z nakładki jednokierunkowa, możliwość zdalnego, niezależnego skonfigurowania nak</w:t>
      </w:r>
      <w:r>
        <w:rPr>
          <w:rFonts w:ascii="Arial" w:hAnsi="Arial" w:cs="Arial"/>
        </w:rPr>
        <w:t>ładki w okresie jej aktywności,</w:t>
      </w:r>
      <w:bookmarkStart w:id="0" w:name="_GoBack"/>
      <w:bookmarkEnd w:id="0"/>
      <w:r w:rsidR="000449E4">
        <w:rPr>
          <w:rFonts w:ascii="Arial" w:hAnsi="Arial" w:cs="Arial"/>
        </w:rPr>
        <w:t xml:space="preserve">  </w:t>
      </w:r>
    </w:p>
    <w:p w:rsidR="008702BB" w:rsidRPr="005C2110" w:rsidRDefault="00A37474" w:rsidP="006B16EF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0449E4">
        <w:rPr>
          <w:rFonts w:ascii="Arial" w:hAnsi="Arial" w:cs="Arial"/>
        </w:rPr>
        <w:t>ożliwość indywidualnego programowania parametrów pracy nakładki radiowej dla danego wodomierza.</w:t>
      </w:r>
    </w:p>
    <w:sectPr w:rsidR="008702BB" w:rsidRPr="005C2110" w:rsidSect="00502A3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A46A5"/>
    <w:multiLevelType w:val="hybridMultilevel"/>
    <w:tmpl w:val="C3AAE6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ascii="Times New Roman" w:hAnsi="Times New Roman" w:cs="Times New Roman"/>
      </w:rPr>
    </w:lvl>
  </w:abstractNum>
  <w:abstractNum w:abstractNumId="1">
    <w:nsid w:val="6D89025E"/>
    <w:multiLevelType w:val="hybridMultilevel"/>
    <w:tmpl w:val="41F2358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E4"/>
    <w:rsid w:val="000449E4"/>
    <w:rsid w:val="000E5468"/>
    <w:rsid w:val="001F7A2F"/>
    <w:rsid w:val="0027300C"/>
    <w:rsid w:val="00412780"/>
    <w:rsid w:val="00502A32"/>
    <w:rsid w:val="005C2110"/>
    <w:rsid w:val="005C6247"/>
    <w:rsid w:val="006B16EF"/>
    <w:rsid w:val="006E4FFC"/>
    <w:rsid w:val="007B5C8C"/>
    <w:rsid w:val="00824EFB"/>
    <w:rsid w:val="008702BB"/>
    <w:rsid w:val="00924E94"/>
    <w:rsid w:val="00A37474"/>
    <w:rsid w:val="00AB2DCF"/>
    <w:rsid w:val="00E2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9E4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4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9E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0449E4"/>
    <w:pPr>
      <w:ind w:left="720"/>
    </w:pPr>
  </w:style>
  <w:style w:type="paragraph" w:styleId="Tytu">
    <w:name w:val="Title"/>
    <w:basedOn w:val="Normalny"/>
    <w:link w:val="TytuZnak"/>
    <w:qFormat/>
    <w:rsid w:val="000449E4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0449E4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9E4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4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9E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0449E4"/>
    <w:pPr>
      <w:ind w:left="720"/>
    </w:pPr>
  </w:style>
  <w:style w:type="paragraph" w:styleId="Tytu">
    <w:name w:val="Title"/>
    <w:basedOn w:val="Normalny"/>
    <w:link w:val="TytuZnak"/>
    <w:qFormat/>
    <w:rsid w:val="000449E4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0449E4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MojeKonto</dc:creator>
  <cp:lastModifiedBy>komp1</cp:lastModifiedBy>
  <cp:revision>7</cp:revision>
  <cp:lastPrinted>2019-02-08T13:59:00Z</cp:lastPrinted>
  <dcterms:created xsi:type="dcterms:W3CDTF">2019-02-08T13:37:00Z</dcterms:created>
  <dcterms:modified xsi:type="dcterms:W3CDTF">2019-02-11T15:01:00Z</dcterms:modified>
</cp:coreProperties>
</file>