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Ogłoszenie nr 300861 - 2016 z dnia 2016-08-11 r. </w:t>
      </w:r>
    </w:p>
    <w:p w:rsidR="00D14807" w:rsidRPr="00D14807" w:rsidRDefault="00D14807" w:rsidP="00D14807">
      <w:pPr>
        <w:spacing w:after="0" w:line="240" w:lineRule="auto"/>
        <w:jc w:val="center"/>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Miedziana Góra: Budowa systemu kanalizacji sanitarnej w gminie Miedziana Góra - etap IV - zadanie 2-8</w:t>
      </w:r>
      <w:r w:rsidRPr="00D14807">
        <w:rPr>
          <w:rFonts w:ascii="Times New Roman" w:eastAsia="Times New Roman" w:hAnsi="Times New Roman" w:cs="Times New Roman"/>
          <w:sz w:val="24"/>
          <w:szCs w:val="24"/>
          <w:lang w:eastAsia="pl-PL"/>
        </w:rPr>
        <w:br/>
        <w:t xml:space="preserve">OGŁOSZENIE O ZAMÓWIENIU - Roboty budowlane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Zamieszczanie ogłoszenia:</w:t>
      </w:r>
      <w:r w:rsidRPr="00D14807">
        <w:rPr>
          <w:rFonts w:ascii="Times New Roman" w:eastAsia="Times New Roman" w:hAnsi="Times New Roman" w:cs="Times New Roman"/>
          <w:sz w:val="24"/>
          <w:szCs w:val="24"/>
          <w:lang w:eastAsia="pl-PL"/>
        </w:rPr>
        <w:t xml:space="preserve"> obowiązkowe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Ogłoszenie dotyczy:</w:t>
      </w:r>
      <w:r w:rsidRPr="00D14807">
        <w:rPr>
          <w:rFonts w:ascii="Times New Roman" w:eastAsia="Times New Roman" w:hAnsi="Times New Roman" w:cs="Times New Roman"/>
          <w:sz w:val="24"/>
          <w:szCs w:val="24"/>
          <w:lang w:eastAsia="pl-PL"/>
        </w:rPr>
        <w:t xml:space="preserve"> zamówienia publicznego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tak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Nazwa projektu lub programu</w:t>
      </w:r>
      <w:r w:rsidRPr="00D14807">
        <w:rPr>
          <w:rFonts w:ascii="Times New Roman" w:eastAsia="Times New Roman" w:hAnsi="Times New Roman" w:cs="Times New Roman"/>
          <w:sz w:val="24"/>
          <w:szCs w:val="24"/>
          <w:lang w:eastAsia="pl-PL"/>
        </w:rPr>
        <w:br/>
        <w:t xml:space="preserve">Przedmiot zamówienia </w:t>
      </w:r>
      <w:proofErr w:type="spellStart"/>
      <w:r w:rsidRPr="00D14807">
        <w:rPr>
          <w:rFonts w:ascii="Times New Roman" w:eastAsia="Times New Roman" w:hAnsi="Times New Roman" w:cs="Times New Roman"/>
          <w:sz w:val="24"/>
          <w:szCs w:val="24"/>
          <w:lang w:eastAsia="pl-PL"/>
        </w:rPr>
        <w:t>przewdziany</w:t>
      </w:r>
      <w:proofErr w:type="spellEnd"/>
      <w:r w:rsidRPr="00D14807">
        <w:rPr>
          <w:rFonts w:ascii="Times New Roman" w:eastAsia="Times New Roman" w:hAnsi="Times New Roman" w:cs="Times New Roman"/>
          <w:sz w:val="24"/>
          <w:szCs w:val="24"/>
          <w:lang w:eastAsia="pl-PL"/>
        </w:rPr>
        <w:t xml:space="preserve"> do dofinansowania w ramach </w:t>
      </w:r>
      <w:proofErr w:type="spellStart"/>
      <w:r w:rsidRPr="00D14807">
        <w:rPr>
          <w:rFonts w:ascii="Times New Roman" w:eastAsia="Times New Roman" w:hAnsi="Times New Roman" w:cs="Times New Roman"/>
          <w:sz w:val="24"/>
          <w:szCs w:val="24"/>
          <w:lang w:eastAsia="pl-PL"/>
        </w:rPr>
        <w:t>Regionalneg</w:t>
      </w:r>
      <w:proofErr w:type="spellEnd"/>
      <w:r w:rsidRPr="00D14807">
        <w:rPr>
          <w:rFonts w:ascii="Times New Roman" w:eastAsia="Times New Roman" w:hAnsi="Times New Roman" w:cs="Times New Roman"/>
          <w:sz w:val="24"/>
          <w:szCs w:val="24"/>
          <w:lang w:eastAsia="pl-PL"/>
        </w:rPr>
        <w:t xml:space="preserve"> Programu Operacyjnego Województwa Świętokrzyskiego 2014 - 2020</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14807">
        <w:rPr>
          <w:rFonts w:ascii="Times New Roman" w:eastAsia="Times New Roman" w:hAnsi="Times New Roman" w:cs="Times New Roman"/>
          <w:sz w:val="24"/>
          <w:szCs w:val="24"/>
          <w:lang w:eastAsia="pl-PL"/>
        </w:rPr>
        <w:t>Pzp</w:t>
      </w:r>
      <w:proofErr w:type="spellEnd"/>
      <w:r w:rsidRPr="00D148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u w:val="single"/>
          <w:lang w:eastAsia="pl-PL"/>
        </w:rPr>
        <w:t>SEKCJA I: ZAMAWIAJĄCY</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Postępowanie przeprowadza centralny zamawiający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Informacje na temat podmiotu któremu zamawiający powierzył/powierzyli prowadzenie postępowania:</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Postępowanie jest przeprowadzane wspólnie przez zamawiających</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Informacje dodatkowe:</w:t>
      </w:r>
    </w:p>
    <w:p w:rsidR="00D14807" w:rsidRPr="00D14807" w:rsidRDefault="00D14807" w:rsidP="00D14807">
      <w:pPr>
        <w:spacing w:after="24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 1) NAZWA I ADRES: </w:t>
      </w:r>
      <w:r w:rsidRPr="00D14807">
        <w:rPr>
          <w:rFonts w:ascii="Times New Roman" w:eastAsia="Times New Roman" w:hAnsi="Times New Roman" w:cs="Times New Roman"/>
          <w:sz w:val="24"/>
          <w:szCs w:val="24"/>
          <w:lang w:eastAsia="pl-PL"/>
        </w:rPr>
        <w:t xml:space="preserve">Gmina Miedziana Góra, krajowy numer identyfikacyjny 29101032300000, ul. ul. Urzędnicza  18, 26085   Miedziana Góra, woj. świętokrzyskie, państwo , tel. 41 303-16-26, e-mail , faks 41 303-16-05. </w:t>
      </w:r>
      <w:r w:rsidRPr="00D14807">
        <w:rPr>
          <w:rFonts w:ascii="Times New Roman" w:eastAsia="Times New Roman" w:hAnsi="Times New Roman" w:cs="Times New Roman"/>
          <w:sz w:val="24"/>
          <w:szCs w:val="24"/>
          <w:lang w:eastAsia="pl-PL"/>
        </w:rPr>
        <w:br/>
        <w:t>Adres strony internetowej (URL): www.miedzina-gora.pl</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 2) RODZAJ ZAMAWIAJĄCEGO: </w:t>
      </w:r>
      <w:r w:rsidRPr="00D14807">
        <w:rPr>
          <w:rFonts w:ascii="Times New Roman" w:eastAsia="Times New Roman" w:hAnsi="Times New Roman" w:cs="Times New Roman"/>
          <w:sz w:val="24"/>
          <w:szCs w:val="24"/>
          <w:lang w:eastAsia="pl-PL"/>
        </w:rPr>
        <w:t xml:space="preserve">Administracja samorządowa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lastRenderedPageBreak/>
        <w:t xml:space="preserve">I.3) WSPÓLNE UDZIELANIE ZAMÓWIENIA </w:t>
      </w:r>
      <w:r w:rsidRPr="00D14807">
        <w:rPr>
          <w:rFonts w:ascii="Times New Roman" w:eastAsia="Times New Roman" w:hAnsi="Times New Roman" w:cs="Times New Roman"/>
          <w:b/>
          <w:bCs/>
          <w:i/>
          <w:iCs/>
          <w:sz w:val="24"/>
          <w:szCs w:val="24"/>
          <w:lang w:eastAsia="pl-PL"/>
        </w:rPr>
        <w:t>(jeżeli dotyczy)</w:t>
      </w:r>
      <w:r w:rsidRPr="00D14807">
        <w:rPr>
          <w:rFonts w:ascii="Times New Roman" w:eastAsia="Times New Roman" w:hAnsi="Times New Roman" w:cs="Times New Roman"/>
          <w:b/>
          <w:bCs/>
          <w:sz w:val="24"/>
          <w:szCs w:val="24"/>
          <w:lang w:eastAsia="pl-PL"/>
        </w:rPr>
        <w:t xml:space="preserv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I.4) KOMUNIKACJA: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tak </w:t>
      </w:r>
      <w:r w:rsidRPr="00D14807">
        <w:rPr>
          <w:rFonts w:ascii="Times New Roman" w:eastAsia="Times New Roman" w:hAnsi="Times New Roman" w:cs="Times New Roman"/>
          <w:sz w:val="24"/>
          <w:szCs w:val="24"/>
          <w:lang w:eastAsia="pl-PL"/>
        </w:rPr>
        <w:br/>
        <w:t>http://www.miedzianagora.eobip.pl</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tak </w:t>
      </w:r>
      <w:r w:rsidRPr="00D14807">
        <w:rPr>
          <w:rFonts w:ascii="Times New Roman" w:eastAsia="Times New Roman" w:hAnsi="Times New Roman" w:cs="Times New Roman"/>
          <w:sz w:val="24"/>
          <w:szCs w:val="24"/>
          <w:lang w:eastAsia="pl-PL"/>
        </w:rPr>
        <w:br/>
        <w:t>http://www.miedzianagora.eobip.pl</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Oferty lub wnioski o dopuszczenie do udziału w postępowaniu należy przesyłać:</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Elektronicznie</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r w:rsidRPr="00D14807">
        <w:rPr>
          <w:rFonts w:ascii="Times New Roman" w:eastAsia="Times New Roman" w:hAnsi="Times New Roman" w:cs="Times New Roman"/>
          <w:sz w:val="24"/>
          <w:szCs w:val="24"/>
          <w:lang w:eastAsia="pl-PL"/>
        </w:rPr>
        <w:br/>
        <w:t xml:space="preserve">adres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4807">
        <w:rPr>
          <w:rFonts w:ascii="Times New Roman" w:eastAsia="Times New Roman" w:hAnsi="Times New Roman" w:cs="Times New Roman"/>
          <w:sz w:val="24"/>
          <w:szCs w:val="24"/>
          <w:lang w:eastAsia="pl-PL"/>
        </w:rPr>
        <w:br/>
        <w:t xml:space="preserve">tak </w:t>
      </w:r>
      <w:r w:rsidRPr="00D14807">
        <w:rPr>
          <w:rFonts w:ascii="Times New Roman" w:eastAsia="Times New Roman" w:hAnsi="Times New Roman" w:cs="Times New Roman"/>
          <w:sz w:val="24"/>
          <w:szCs w:val="24"/>
          <w:lang w:eastAsia="pl-PL"/>
        </w:rPr>
        <w:br/>
        <w:t xml:space="preserve">Inny sposób: </w:t>
      </w:r>
      <w:r w:rsidRPr="00D14807">
        <w:rPr>
          <w:rFonts w:ascii="Times New Roman" w:eastAsia="Times New Roman" w:hAnsi="Times New Roman" w:cs="Times New Roman"/>
          <w:sz w:val="24"/>
          <w:szCs w:val="24"/>
          <w:lang w:eastAsia="pl-PL"/>
        </w:rPr>
        <w:br/>
        <w:t>pisemnie</w:t>
      </w:r>
      <w:r w:rsidRPr="00D14807">
        <w:rPr>
          <w:rFonts w:ascii="Times New Roman" w:eastAsia="Times New Roman" w:hAnsi="Times New Roman" w:cs="Times New Roman"/>
          <w:sz w:val="24"/>
          <w:szCs w:val="24"/>
          <w:lang w:eastAsia="pl-PL"/>
        </w:rPr>
        <w:br/>
        <w:t xml:space="preserve">Pod adres: </w:t>
      </w:r>
      <w:r w:rsidRPr="00D14807">
        <w:rPr>
          <w:rFonts w:ascii="Times New Roman" w:eastAsia="Times New Roman" w:hAnsi="Times New Roman" w:cs="Times New Roman"/>
          <w:sz w:val="24"/>
          <w:szCs w:val="24"/>
          <w:lang w:eastAsia="pl-PL"/>
        </w:rPr>
        <w:br/>
        <w:t>Urząd Gminy Miedziana Góra, 26-085 Miedziana Góra, ul. Urzędnicza 18</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r w:rsidRPr="00D148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u w:val="single"/>
          <w:lang w:eastAsia="pl-PL"/>
        </w:rPr>
        <w:t xml:space="preserve">SEKCJA II: PRZEDMIOT ZAMÓWIENIA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II.1) Nazwa nadana zamówieniu przez zamawiającego: </w:t>
      </w:r>
      <w:r w:rsidRPr="00D14807">
        <w:rPr>
          <w:rFonts w:ascii="Times New Roman" w:eastAsia="Times New Roman" w:hAnsi="Times New Roman" w:cs="Times New Roman"/>
          <w:sz w:val="24"/>
          <w:szCs w:val="24"/>
          <w:lang w:eastAsia="pl-PL"/>
        </w:rPr>
        <w:t>Budowa systemu kanalizacji sanitarnej w gminie Miedziana Góra - etap IV - zadanie 2-8</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Numer referencyjny: </w:t>
      </w:r>
      <w:r w:rsidRPr="00D14807">
        <w:rPr>
          <w:rFonts w:ascii="Times New Roman" w:eastAsia="Times New Roman" w:hAnsi="Times New Roman" w:cs="Times New Roman"/>
          <w:sz w:val="24"/>
          <w:szCs w:val="24"/>
          <w:lang w:eastAsia="pl-PL"/>
        </w:rPr>
        <w:t>IGPOS.271.32.2016</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D14807" w:rsidRPr="00D14807" w:rsidRDefault="00D14807" w:rsidP="00D14807">
      <w:pPr>
        <w:spacing w:after="0" w:line="240" w:lineRule="auto"/>
        <w:jc w:val="both"/>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II.2) Rodzaj zamówienia: </w:t>
      </w:r>
      <w:r w:rsidRPr="00D14807">
        <w:rPr>
          <w:rFonts w:ascii="Times New Roman" w:eastAsia="Times New Roman" w:hAnsi="Times New Roman" w:cs="Times New Roman"/>
          <w:sz w:val="24"/>
          <w:szCs w:val="24"/>
          <w:lang w:eastAsia="pl-PL"/>
        </w:rPr>
        <w:t xml:space="preserve">roboty budowlane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II.3) Informacja o możliwości składania ofert częściowych</w:t>
      </w:r>
      <w:r w:rsidRPr="00D14807">
        <w:rPr>
          <w:rFonts w:ascii="Times New Roman" w:eastAsia="Times New Roman" w:hAnsi="Times New Roman" w:cs="Times New Roman"/>
          <w:sz w:val="24"/>
          <w:szCs w:val="24"/>
          <w:lang w:eastAsia="pl-PL"/>
        </w:rPr>
        <w:br/>
        <w:t xml:space="preserve">Zamówienie podzielone jest na części: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II.4) Krótki opis przedmiotu zamówienia </w:t>
      </w:r>
      <w:r w:rsidRPr="00D148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48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4807">
        <w:rPr>
          <w:rFonts w:ascii="Times New Roman" w:eastAsia="Times New Roman" w:hAnsi="Times New Roman" w:cs="Times New Roman"/>
          <w:sz w:val="24"/>
          <w:szCs w:val="24"/>
          <w:lang w:eastAsia="pl-PL"/>
        </w:rPr>
        <w:t xml:space="preserve">Przedmiotem zamówienia jest budowa systemu kanalizacji sanitarnej na terenie gminy Miedziana Góra w następujących miejscowościach: Ciosowa, Ćmińsk, Tumlin – </w:t>
      </w:r>
      <w:proofErr w:type="spellStart"/>
      <w:r w:rsidRPr="00D14807">
        <w:rPr>
          <w:rFonts w:ascii="Times New Roman" w:eastAsia="Times New Roman" w:hAnsi="Times New Roman" w:cs="Times New Roman"/>
          <w:sz w:val="24"/>
          <w:szCs w:val="24"/>
          <w:lang w:eastAsia="pl-PL"/>
        </w:rPr>
        <w:t>Podgród</w:t>
      </w:r>
      <w:proofErr w:type="spellEnd"/>
      <w:r w:rsidRPr="00D14807">
        <w:rPr>
          <w:rFonts w:ascii="Times New Roman" w:eastAsia="Times New Roman" w:hAnsi="Times New Roman" w:cs="Times New Roman"/>
          <w:sz w:val="24"/>
          <w:szCs w:val="24"/>
          <w:lang w:eastAsia="pl-PL"/>
        </w:rPr>
        <w:t xml:space="preserve">, części </w:t>
      </w:r>
      <w:proofErr w:type="spellStart"/>
      <w:r w:rsidRPr="00D14807">
        <w:rPr>
          <w:rFonts w:ascii="Times New Roman" w:eastAsia="Times New Roman" w:hAnsi="Times New Roman" w:cs="Times New Roman"/>
          <w:sz w:val="24"/>
          <w:szCs w:val="24"/>
          <w:lang w:eastAsia="pl-PL"/>
        </w:rPr>
        <w:t>msc</w:t>
      </w:r>
      <w:proofErr w:type="spellEnd"/>
      <w:r w:rsidRPr="00D14807">
        <w:rPr>
          <w:rFonts w:ascii="Times New Roman" w:eastAsia="Times New Roman" w:hAnsi="Times New Roman" w:cs="Times New Roman"/>
          <w:sz w:val="24"/>
          <w:szCs w:val="24"/>
          <w:lang w:eastAsia="pl-PL"/>
        </w:rPr>
        <w:t xml:space="preserve">. Tumlin – </w:t>
      </w:r>
      <w:proofErr w:type="spellStart"/>
      <w:r w:rsidRPr="00D14807">
        <w:rPr>
          <w:rFonts w:ascii="Times New Roman" w:eastAsia="Times New Roman" w:hAnsi="Times New Roman" w:cs="Times New Roman"/>
          <w:sz w:val="24"/>
          <w:szCs w:val="24"/>
          <w:lang w:eastAsia="pl-PL"/>
        </w:rPr>
        <w:t>Wykień</w:t>
      </w:r>
      <w:proofErr w:type="spellEnd"/>
      <w:r w:rsidRPr="00D14807">
        <w:rPr>
          <w:rFonts w:ascii="Times New Roman" w:eastAsia="Times New Roman" w:hAnsi="Times New Roman" w:cs="Times New Roman"/>
          <w:sz w:val="24"/>
          <w:szCs w:val="24"/>
          <w:lang w:eastAsia="pl-PL"/>
        </w:rPr>
        <w:t xml:space="preserve"> i części </w:t>
      </w:r>
      <w:proofErr w:type="spellStart"/>
      <w:r w:rsidRPr="00D14807">
        <w:rPr>
          <w:rFonts w:ascii="Times New Roman" w:eastAsia="Times New Roman" w:hAnsi="Times New Roman" w:cs="Times New Roman"/>
          <w:sz w:val="24"/>
          <w:szCs w:val="24"/>
          <w:lang w:eastAsia="pl-PL"/>
        </w:rPr>
        <w:t>msc</w:t>
      </w:r>
      <w:proofErr w:type="spellEnd"/>
      <w:r w:rsidRPr="00D14807">
        <w:rPr>
          <w:rFonts w:ascii="Times New Roman" w:eastAsia="Times New Roman" w:hAnsi="Times New Roman" w:cs="Times New Roman"/>
          <w:sz w:val="24"/>
          <w:szCs w:val="24"/>
          <w:lang w:eastAsia="pl-PL"/>
        </w:rPr>
        <w:t xml:space="preserve">. Miedziana Góra. Przedmiot zamówienia obejmuje realizację 7 zadań oznaczonych cyframi od 2 do 8 (zbiorcze zestawienie w tabeli poniżej)oraz zadanie 1a, które jest przyporządkowane i wchodzi do zadania3. Zakres realizowanej inwestycji obejmuje: a. Budowę kanalizacji sanitarnej grawitacyjnej z rur PVC o łącznej długości: PVC DN 200 mm ƩL = 26600 m PVC DN 160 mm ƩL=710 m, z kanałem retencyjnym Ø1000 mm ƩL = 242 m z kanałem retencyjnym Ø800 mm ƩL = 112 m b. Budowę kanalizacji sanitarnej tłocznej z rur PEHD o łącznej długości: PE DN 140 mm PN ƩL = 1589 m, PE DN 125 mm PN ƩL = 661 m PE DN 110 mm PN ƩL = 1129 m. c. Budowę pompowni ścieków wraz ze sterowaniem szt. 7 d. Dostawę i instalację agregatu prądotwórczego szt. 1 e. Wykonanie robót towarzyszących i zorganizowanie zaplecza na terenie budowy. Przedmiot zamówienia opisano szczegółowo w: a) dokumentacji projektowej która stanowi załącznik nr 9 SIWZ b) Specyfikacji Technicznej Wykonania i Odbioru Robót oraz przedmiarze które stanowią załącznik nr 10 SIWZ.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II.5) Główny kod CPV: </w:t>
      </w:r>
      <w:r w:rsidRPr="00D14807">
        <w:rPr>
          <w:rFonts w:ascii="Times New Roman" w:eastAsia="Times New Roman" w:hAnsi="Times New Roman" w:cs="Times New Roman"/>
          <w:sz w:val="24"/>
          <w:szCs w:val="24"/>
          <w:lang w:eastAsia="pl-PL"/>
        </w:rPr>
        <w:t>45232400-6</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Dodatkowe kody CPV:</w:t>
      </w:r>
      <w:r w:rsidRPr="00D14807">
        <w:rPr>
          <w:rFonts w:ascii="Times New Roman" w:eastAsia="Times New Roman" w:hAnsi="Times New Roman" w:cs="Times New Roman"/>
          <w:sz w:val="24"/>
          <w:szCs w:val="24"/>
          <w:lang w:eastAsia="pl-PL"/>
        </w:rPr>
        <w:t>45232423-3</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II.6) Całkowita wartość zamówienia </w:t>
      </w:r>
      <w:r w:rsidRPr="00D14807">
        <w:rPr>
          <w:rFonts w:ascii="Times New Roman" w:eastAsia="Times New Roman" w:hAnsi="Times New Roman" w:cs="Times New Roman"/>
          <w:i/>
          <w:iCs/>
          <w:sz w:val="24"/>
          <w:szCs w:val="24"/>
          <w:lang w:eastAsia="pl-PL"/>
        </w:rPr>
        <w:t>(jeżeli zamawiający podaje informacje o wartości zamówienia)</w:t>
      </w:r>
      <w:r w:rsidRPr="00D14807">
        <w:rPr>
          <w:rFonts w:ascii="Times New Roman" w:eastAsia="Times New Roman" w:hAnsi="Times New Roman" w:cs="Times New Roman"/>
          <w:sz w:val="24"/>
          <w:szCs w:val="24"/>
          <w:lang w:eastAsia="pl-PL"/>
        </w:rPr>
        <w:t xml:space="preserve">: </w:t>
      </w:r>
      <w:r w:rsidRPr="00D14807">
        <w:rPr>
          <w:rFonts w:ascii="Times New Roman" w:eastAsia="Times New Roman" w:hAnsi="Times New Roman" w:cs="Times New Roman"/>
          <w:sz w:val="24"/>
          <w:szCs w:val="24"/>
          <w:lang w:eastAsia="pl-PL"/>
        </w:rPr>
        <w:br/>
        <w:t xml:space="preserve">Wartość bez VAT: </w:t>
      </w:r>
      <w:r w:rsidRPr="00D14807">
        <w:rPr>
          <w:rFonts w:ascii="Times New Roman" w:eastAsia="Times New Roman" w:hAnsi="Times New Roman" w:cs="Times New Roman"/>
          <w:sz w:val="24"/>
          <w:szCs w:val="24"/>
          <w:lang w:eastAsia="pl-PL"/>
        </w:rPr>
        <w:br/>
        <w:t xml:space="preserve">Waluta: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14807">
        <w:rPr>
          <w:rFonts w:ascii="Times New Roman" w:eastAsia="Times New Roman" w:hAnsi="Times New Roman" w:cs="Times New Roman"/>
          <w:b/>
          <w:bCs/>
          <w:sz w:val="24"/>
          <w:szCs w:val="24"/>
          <w:lang w:eastAsia="pl-PL"/>
        </w:rPr>
        <w:t>Pzp</w:t>
      </w:r>
      <w:proofErr w:type="spellEnd"/>
      <w:r w:rsidRPr="00D14807">
        <w:rPr>
          <w:rFonts w:ascii="Times New Roman" w:eastAsia="Times New Roman" w:hAnsi="Times New Roman" w:cs="Times New Roman"/>
          <w:b/>
          <w:bCs/>
          <w:sz w:val="24"/>
          <w:szCs w:val="24"/>
          <w:lang w:eastAsia="pl-PL"/>
        </w:rPr>
        <w:t xml:space="preserve">: </w:t>
      </w:r>
      <w:r w:rsidRPr="00D14807">
        <w:rPr>
          <w:rFonts w:ascii="Times New Roman" w:eastAsia="Times New Roman" w:hAnsi="Times New Roman" w:cs="Times New Roman"/>
          <w:sz w:val="24"/>
          <w:szCs w:val="24"/>
          <w:lang w:eastAsia="pl-PL"/>
        </w:rPr>
        <w:t xml:space="preserve">nie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data zakończenia: 28/02/2019</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II.9) Informacje dodatkowe: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lastRenderedPageBreak/>
        <w:t xml:space="preserve">III.1) WARUNKI UDZIAŁU W POSTĘPOWANIU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4807">
        <w:rPr>
          <w:rFonts w:ascii="Times New Roman" w:eastAsia="Times New Roman" w:hAnsi="Times New Roman" w:cs="Times New Roman"/>
          <w:sz w:val="24"/>
          <w:szCs w:val="24"/>
          <w:lang w:eastAsia="pl-PL"/>
        </w:rPr>
        <w:br/>
        <w:t>Określenie warunków: Na potwierdzenie należy złożyć: oświadczenie zgodnie z założeniami w pkt. 9.3. SIWZ – Zamawiający w tym zakresie nie stawia żadnych wymagań.</w:t>
      </w:r>
      <w:r w:rsidRPr="00D14807">
        <w:rPr>
          <w:rFonts w:ascii="Times New Roman" w:eastAsia="Times New Roman" w:hAnsi="Times New Roman" w:cs="Times New Roman"/>
          <w:sz w:val="24"/>
          <w:szCs w:val="24"/>
          <w:lang w:eastAsia="pl-PL"/>
        </w:rPr>
        <w:br/>
        <w:t xml:space="preserve">Informacje dodatkowe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III.1.2) Sytuacja finansowa lub ekonomiczna </w:t>
      </w:r>
      <w:r w:rsidRPr="00D14807">
        <w:rPr>
          <w:rFonts w:ascii="Times New Roman" w:eastAsia="Times New Roman" w:hAnsi="Times New Roman" w:cs="Times New Roman"/>
          <w:sz w:val="24"/>
          <w:szCs w:val="24"/>
          <w:lang w:eastAsia="pl-PL"/>
        </w:rPr>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1 000 000,00 PLN środków lub zdolność kredytową w tej samej wysokości.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3 000 000,00 PLN </w:t>
      </w:r>
      <w:r w:rsidRPr="00D14807">
        <w:rPr>
          <w:rFonts w:ascii="Times New Roman" w:eastAsia="Times New Roman" w:hAnsi="Times New Roman" w:cs="Times New Roman"/>
          <w:sz w:val="24"/>
          <w:szCs w:val="24"/>
          <w:lang w:eastAsia="pl-PL"/>
        </w:rPr>
        <w:br/>
        <w:t xml:space="preserve">Informacje dodatkowe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III.1.3) Zdolność techniczna lub zawodowa </w:t>
      </w:r>
      <w:r w:rsidRPr="00D14807">
        <w:rPr>
          <w:rFonts w:ascii="Times New Roman" w:eastAsia="Times New Roman" w:hAnsi="Times New Roman" w:cs="Times New Roman"/>
          <w:sz w:val="24"/>
          <w:szCs w:val="24"/>
          <w:lang w:eastAsia="pl-PL"/>
        </w:rPr>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budową/przebudową/rozbudową kanalizacji sanitarnej, w tym minimum jedna robota w zakresie, której wykonano pompownię ścieków. Wartość każdej z dwóch wykonanych robót budowlanych wynosiła minimum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Dwoma Kierownikami budów, w tym jeden zatrudniony w pełnym wymiarze (cały etat) na umowę o pracę, posiadającymi uprawnienia budowlane do kierowania budowami w specjalności instalacyjnej w zakresie sieci, instalacji i urządzeń cieplnych, wentylacyjnych, gazowych, wodociągowych i kanalizacyjnych, • Kierownikiem robót posiadającym uprawnienia budowlane do kierowania budowami w specjalności drogowej, • Kierownikiem robót posiadającym uprawnienia budowlane do kierowania budowami w specjalności instalacyjnej w zakresie sieci, instalacji i </w:t>
      </w:r>
      <w:r w:rsidRPr="00D14807">
        <w:rPr>
          <w:rFonts w:ascii="Times New Roman" w:eastAsia="Times New Roman" w:hAnsi="Times New Roman" w:cs="Times New Roman"/>
          <w:sz w:val="24"/>
          <w:szCs w:val="24"/>
          <w:lang w:eastAsia="pl-PL"/>
        </w:rPr>
        <w:lastRenderedPageBreak/>
        <w:t xml:space="preserve">urządzeń elektrycznych i elektroenergetycznych. • minimum 5 osób zatrudnionych każdy w pełnym wymiarze czasu pracy (cały etat) na umowę o pracę, którzy bezpośrednio będą związani z wykonywanymi robotami instalacyjnymi (instalatorzy sieci oraz operatorzy używanego sprzętu). </w:t>
      </w:r>
      <w:r w:rsidRPr="00D148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14807">
        <w:rPr>
          <w:rFonts w:ascii="Times New Roman" w:eastAsia="Times New Roman" w:hAnsi="Times New Roman" w:cs="Times New Roman"/>
          <w:sz w:val="24"/>
          <w:szCs w:val="24"/>
          <w:lang w:eastAsia="pl-PL"/>
        </w:rPr>
        <w:br/>
        <w:t xml:space="preserve">Informacje dodatkowe: Do oferty w stosunku do osób których wskazano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III.2) PODSTAWY WYKLUCZENIA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14807">
        <w:rPr>
          <w:rFonts w:ascii="Times New Roman" w:eastAsia="Times New Roman" w:hAnsi="Times New Roman" w:cs="Times New Roman"/>
          <w:b/>
          <w:bCs/>
          <w:sz w:val="24"/>
          <w:szCs w:val="24"/>
          <w:lang w:eastAsia="pl-PL"/>
        </w:rPr>
        <w:t>Pzp</w:t>
      </w:r>
      <w:proofErr w:type="spellEnd"/>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14807">
        <w:rPr>
          <w:rFonts w:ascii="Times New Roman" w:eastAsia="Times New Roman" w:hAnsi="Times New Roman" w:cs="Times New Roman"/>
          <w:b/>
          <w:bCs/>
          <w:sz w:val="24"/>
          <w:szCs w:val="24"/>
          <w:lang w:eastAsia="pl-PL"/>
        </w:rPr>
        <w:t>Pzp</w:t>
      </w:r>
      <w:proofErr w:type="spellEnd"/>
      <w:r w:rsidRPr="00D14807">
        <w:rPr>
          <w:rFonts w:ascii="Times New Roman" w:eastAsia="Times New Roman" w:hAnsi="Times New Roman" w:cs="Times New Roman"/>
          <w:sz w:val="24"/>
          <w:szCs w:val="24"/>
          <w:lang w:eastAsia="pl-PL"/>
        </w:rPr>
        <w:t xml:space="preserve"> 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4807">
        <w:rPr>
          <w:rFonts w:ascii="Times New Roman" w:eastAsia="Times New Roman" w:hAnsi="Times New Roman" w:cs="Times New Roman"/>
          <w:sz w:val="24"/>
          <w:szCs w:val="24"/>
          <w:lang w:eastAsia="pl-PL"/>
        </w:rPr>
        <w:br/>
        <w:t xml:space="preserve">tak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Oświadczenie o spełnianiu kryteriów selekcji </w:t>
      </w:r>
      <w:r w:rsidRPr="00D14807">
        <w:rPr>
          <w:rFonts w:ascii="Times New Roman" w:eastAsia="Times New Roman" w:hAnsi="Times New Roman" w:cs="Times New Roman"/>
          <w:sz w:val="24"/>
          <w:szCs w:val="24"/>
          <w:lang w:eastAsia="pl-PL"/>
        </w:rPr>
        <w:b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b) 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Zakładu Ubezpieczeń Społecznych lub Kasy Rolniczego Ubezpieczenia Społecznego albo innego dokumentu potwierdzającego, że wykonawca nie zalega z </w:t>
      </w:r>
      <w:r w:rsidRPr="00D14807">
        <w:rPr>
          <w:rFonts w:ascii="Times New Roman" w:eastAsia="Times New Roman" w:hAnsi="Times New Roman" w:cs="Times New Roman"/>
          <w:sz w:val="24"/>
          <w:szCs w:val="24"/>
          <w:lang w:eastAsia="pl-PL"/>
        </w:rPr>
        <w:lastRenderedPageBreak/>
        <w:t xml:space="preserve">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III.5.1) W ZAKRESIE SPEŁNIANIA WARUNKÓW UDZIAŁU W POSTĘPOWANIU:</w:t>
      </w:r>
      <w:r w:rsidRPr="00D14807">
        <w:rPr>
          <w:rFonts w:ascii="Times New Roman" w:eastAsia="Times New Roman" w:hAnsi="Times New Roman" w:cs="Times New Roman"/>
          <w:sz w:val="24"/>
          <w:szCs w:val="24"/>
          <w:lang w:eastAsia="pl-PL"/>
        </w:rPr>
        <w:br/>
        <w:t xml:space="preserve">Opis warunków podmiotowych i sposobu dokonywania oceny spełniania tych warunków oraz braku podstaw do wykluczenia; 9.4.1 kompetencji lub uprawnień do prowadzenia określonej działalności zawodowej, o ile wynika to z odrębnych przepisów; Na potwierdzenie należy złożyć: oświadczenie zgodnie z założeniami w pkt. 9.3. – Zamawiający w tym zakresie nie stawia żadnych wymagań. 9.4.2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budową/przebudową/rozbudową kanalizacji sanitarnej, w tym minimum jedna robota w zakresie, której wykonano pompownię ścieków. Wartość każdej z dwóch wykonanych robót budowlanych wynosiła minimum 3 000 000,00 zł brutto. Do każdej pozycji wykazu należy załączyć dowody określające, czy roboty te zostały wykonane w </w:t>
      </w:r>
      <w:r w:rsidRPr="00D14807">
        <w:rPr>
          <w:rFonts w:ascii="Times New Roman" w:eastAsia="Times New Roman" w:hAnsi="Times New Roman" w:cs="Times New Roman"/>
          <w:sz w:val="24"/>
          <w:szCs w:val="24"/>
          <w:lang w:eastAsia="pl-PL"/>
        </w:rPr>
        <w:lastRenderedPageBreak/>
        <w:t xml:space="preserve">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Dwoma Kierownikami budów, w tym jeden zatrudniony w pełnym wymiarze (cały etat) na umowę o pracę, posiadającymi uprawnienia budowlane do kierowania budowami w specjalności instalacyjnej w zakresie sieci, instalacji i urządzeń cieplnych, wentylacyjnych, gazowych, wodociągowych i kanalizacyjnych, • Kierownikiem robót posiadającym uprawnienia budowlane do kierowania budowami w specjalności drogowej, • Kierownikiem robót posiadającym uprawnienia budowlane do kierowania budowami w specjalności instalacyjnej w zakresie sieci, instalacji i urządzeń elektrycznych i elektroenergetycznych. • minimum 5 osób zatrudnionych każdy w pełnym wymiarze czasu pracy (cały etat) na umowę o pracę, którzy bezpośrednio będą związani z wykonywanymi robotami instalacyjnymi (instalatorzy sieci oraz operatorzy używanego sprzętu). Do oferty w stosunku do osób których wskazano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9.4.3 sytuacji ekonomicznej lub finansowej.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1 000 000,00 PLN środków lub zdolność kredytową w tej samej wysokości.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3 000 000,00 PLN.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III.5.2) W ZAKRESIE KRYTERIÓW SELEKCJI:</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III.7) INNE DOKUMENTY NIE WYMIENIONE W pkt III.3) - III.6)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w:t>
      </w:r>
      <w:r w:rsidRPr="00D14807">
        <w:rPr>
          <w:rFonts w:ascii="Times New Roman" w:eastAsia="Times New Roman" w:hAnsi="Times New Roman" w:cs="Times New Roman"/>
          <w:sz w:val="24"/>
          <w:szCs w:val="24"/>
          <w:lang w:eastAsia="pl-PL"/>
        </w:rPr>
        <w:lastRenderedPageBreak/>
        <w:t>kapitałowej oraz, w przypadku przynależności do tej samej grupy kapitałowej, dowody potwierdzające, że powiązania z innym wykonawcą nie prowadzą do zakłócenia konkurencji w postępowaniu. Wykonawca wraz z ofertą jest zobowiązany do określenia podstawowych materiałów i urządzeń wyszczególnionych w załączniku nr 2 do SIWZ, które użyje do wykonania przedmiotu zamówienia zgodnie z określonymi parametrami. Na potwierdzenie parametrów technicznych i jakościowych podstawowych materiałów i urządzeń wymienionych w przywołanym załączniku, należy załączyć dokumenty potwierdzające ich wymagania techniczne i jakościowe takie jak: Karty katalogowe wraz z deklaracjami zgodności lub aprobatami technicznymi producentów (rury i kształtki jako podstawowy materiał w budowie kanalizacji będzie punktowany w kryterium jakościowym i okresu rękojmi) Na potwierdzenie parametrów technicznych i jakościowych podstawowych materiałów i urządzeń wymienionych w tabeli oraz dodatkowo kształtek do rur, należy załączyć dokumenty potwierdzające ich wymagania techniczne i jakościowe takie jak: Karty katalogowe wraz z deklaracjami zgodności lub aprobatami technicznymi producentów.</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u w:val="single"/>
          <w:lang w:eastAsia="pl-PL"/>
        </w:rPr>
        <w:t xml:space="preserve">SEKCJA IV: PROCEDURA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 xml:space="preserve">IV.1) OPIS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IV.1.1) Tryb udzielenia zamówienia: </w:t>
      </w:r>
      <w:r w:rsidRPr="00D14807">
        <w:rPr>
          <w:rFonts w:ascii="Times New Roman" w:eastAsia="Times New Roman" w:hAnsi="Times New Roman" w:cs="Times New Roman"/>
          <w:sz w:val="24"/>
          <w:szCs w:val="24"/>
          <w:lang w:eastAsia="pl-PL"/>
        </w:rPr>
        <w:t xml:space="preserve">przetarg nieograniczony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IV.1.2) Zamawiający żąda wniesienia wadium:</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tak, </w:t>
      </w:r>
      <w:r w:rsidRPr="00D14807">
        <w:rPr>
          <w:rFonts w:ascii="Times New Roman" w:eastAsia="Times New Roman" w:hAnsi="Times New Roman" w:cs="Times New Roman"/>
          <w:sz w:val="24"/>
          <w:szCs w:val="24"/>
          <w:lang w:eastAsia="pl-PL"/>
        </w:rPr>
        <w:br/>
        <w:t xml:space="preserve">Informacja na temat wadium </w:t>
      </w:r>
      <w:r w:rsidRPr="00D14807">
        <w:rPr>
          <w:rFonts w:ascii="Times New Roman" w:eastAsia="Times New Roman" w:hAnsi="Times New Roman" w:cs="Times New Roman"/>
          <w:sz w:val="24"/>
          <w:szCs w:val="24"/>
          <w:lang w:eastAsia="pl-PL"/>
        </w:rPr>
        <w:br/>
      </w:r>
      <w:proofErr w:type="spellStart"/>
      <w:r w:rsidRPr="00D14807">
        <w:rPr>
          <w:rFonts w:ascii="Times New Roman" w:eastAsia="Times New Roman" w:hAnsi="Times New Roman" w:cs="Times New Roman"/>
          <w:sz w:val="24"/>
          <w:szCs w:val="24"/>
          <w:lang w:eastAsia="pl-PL"/>
        </w:rPr>
        <w:t>Wadium</w:t>
      </w:r>
      <w:proofErr w:type="spellEnd"/>
      <w:r w:rsidRPr="00D14807">
        <w:rPr>
          <w:rFonts w:ascii="Times New Roman" w:eastAsia="Times New Roman" w:hAnsi="Times New Roman" w:cs="Times New Roman"/>
          <w:sz w:val="24"/>
          <w:szCs w:val="24"/>
          <w:lang w:eastAsia="pl-PL"/>
        </w:rPr>
        <w:t xml:space="preserve"> w wysokości 250 000,00 PLN (dwieście pięćdziesiąt tysięcy złotych)- należy wnieść przed upływem terminu składania ofert.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Dowód wniesienia wadium w oryginale należy załączyć do oferty jeżeli wadium zostało wniesione w formie nie pieniężnej. Wadium wnoszone w pieniądzu wpłaca się przelewem na rachunek bankowy: Nr rachunku 75 8493 0004 0020 0303 0078 0006 z dopiskiem „Wadium" i znak sprawy: IGPOS.271.32.2016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Zamawiający zatrzyma wadium wraz z odsetkami, jeżeli: Wykonawca, którego oferta zostanie wybrana odmówi podpisania umowy w sprawie zamówienia publicznego na warunkach określonych w ofercie; Wykonawca, którego oferta zostanie wybrana nie wniesie wymaganego zabezpieczenia należytego wykonania umowy;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zawarcie umowy w sprawie zamówienia publicznego stanie się niemożliwe z przyczyn leżących po stronie Wykonawcy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lastRenderedPageBreak/>
        <w:br/>
      </w:r>
      <w:r w:rsidRPr="00D14807">
        <w:rPr>
          <w:rFonts w:ascii="Times New Roman" w:eastAsia="Times New Roman" w:hAnsi="Times New Roman" w:cs="Times New Roman"/>
          <w:b/>
          <w:bCs/>
          <w:sz w:val="24"/>
          <w:szCs w:val="24"/>
          <w:lang w:eastAsia="pl-PL"/>
        </w:rPr>
        <w:t>IV.1.3) Przewiduje się udzielenie zaliczek na poczet wykonania zamówienia:</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r w:rsidRPr="00D148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t xml:space="preserve">Informacje dodatkowe: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IV.1.5.) Wymaga się złożenia oferty wariantowej: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nie </w:t>
      </w:r>
      <w:r w:rsidRPr="00D14807">
        <w:rPr>
          <w:rFonts w:ascii="Times New Roman" w:eastAsia="Times New Roman" w:hAnsi="Times New Roman" w:cs="Times New Roman"/>
          <w:sz w:val="24"/>
          <w:szCs w:val="24"/>
          <w:lang w:eastAsia="pl-PL"/>
        </w:rPr>
        <w:br/>
        <w:t xml:space="preserve">Dopuszcza się złożenie oferty wariantowej </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4807">
        <w:rPr>
          <w:rFonts w:ascii="Times New Roman" w:eastAsia="Times New Roman" w:hAnsi="Times New Roman" w:cs="Times New Roman"/>
          <w:sz w:val="24"/>
          <w:szCs w:val="24"/>
          <w:lang w:eastAsia="pl-PL"/>
        </w:rPr>
        <w:b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Liczba wykonawców  </w:t>
      </w:r>
      <w:r w:rsidRPr="00D14807">
        <w:rPr>
          <w:rFonts w:ascii="Times New Roman" w:eastAsia="Times New Roman" w:hAnsi="Times New Roman" w:cs="Times New Roman"/>
          <w:sz w:val="24"/>
          <w:szCs w:val="24"/>
          <w:lang w:eastAsia="pl-PL"/>
        </w:rPr>
        <w:br/>
        <w:t xml:space="preserve">Przewidywana minimalna liczba wykonawców </w:t>
      </w:r>
      <w:r w:rsidRPr="00D14807">
        <w:rPr>
          <w:rFonts w:ascii="Times New Roman" w:eastAsia="Times New Roman" w:hAnsi="Times New Roman" w:cs="Times New Roman"/>
          <w:sz w:val="24"/>
          <w:szCs w:val="24"/>
          <w:lang w:eastAsia="pl-PL"/>
        </w:rPr>
        <w:br/>
        <w:t>Maksymalna liczba wykonawców  </w:t>
      </w:r>
      <w:r w:rsidRPr="00D14807">
        <w:rPr>
          <w:rFonts w:ascii="Times New Roman" w:eastAsia="Times New Roman" w:hAnsi="Times New Roman" w:cs="Times New Roman"/>
          <w:sz w:val="24"/>
          <w:szCs w:val="24"/>
          <w:lang w:eastAsia="pl-PL"/>
        </w:rPr>
        <w:br/>
        <w:t xml:space="preserve">Kryteria selekcji wykonawców: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IV.1.7) Informacje na temat umowy ramowej lub dynamicznego systemu zakupów: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Umowa ramowa będzie zawarta: </w:t>
      </w:r>
      <w:r w:rsidRPr="00D14807">
        <w:rPr>
          <w:rFonts w:ascii="Times New Roman" w:eastAsia="Times New Roman" w:hAnsi="Times New Roman" w:cs="Times New Roman"/>
          <w:sz w:val="24"/>
          <w:szCs w:val="24"/>
          <w:lang w:eastAsia="pl-PL"/>
        </w:rPr>
        <w:br/>
        <w:t xml:space="preserve">z kilkoma wykonawcami </w:t>
      </w:r>
      <w:r w:rsidRPr="00D14807">
        <w:rPr>
          <w:rFonts w:ascii="Times New Roman" w:eastAsia="Times New Roman" w:hAnsi="Times New Roman" w:cs="Times New Roman"/>
          <w:sz w:val="24"/>
          <w:szCs w:val="24"/>
          <w:lang w:eastAsia="pl-PL"/>
        </w:rPr>
        <w:br/>
        <w:t xml:space="preserve">Czy przewiduje się ograniczenie liczby uczestników umowy ramowej: </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t xml:space="preserve">Informacje dodatkowe: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Zamówienie obejmuje ustanowienie dynamicznego systemu zakupów: </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t xml:space="preserve">Informacje dodatkowe: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4807">
        <w:rPr>
          <w:rFonts w:ascii="Times New Roman" w:eastAsia="Times New Roman" w:hAnsi="Times New Roman" w:cs="Times New Roman"/>
          <w:sz w:val="24"/>
          <w:szCs w:val="24"/>
          <w:lang w:eastAsia="pl-PL"/>
        </w:rPr>
        <w:br/>
        <w:t xml:space="preserve">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IV.1.8) Aukcja elektroniczna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Przewidziane jest przeprowadzenie aukcji elektronicznej </w:t>
      </w:r>
      <w:r w:rsidRPr="00D14807">
        <w:rPr>
          <w:rFonts w:ascii="Times New Roman" w:eastAsia="Times New Roman" w:hAnsi="Times New Roman" w:cs="Times New Roman"/>
          <w:i/>
          <w:iCs/>
          <w:sz w:val="24"/>
          <w:szCs w:val="24"/>
          <w:lang w:eastAsia="pl-PL"/>
        </w:rPr>
        <w:t xml:space="preserve">(przetarg nieograniczony, przetarg ograniczony, negocjacje z ogłoszeniem) </w:t>
      </w:r>
      <w:r w:rsidRPr="00D14807">
        <w:rPr>
          <w:rFonts w:ascii="Times New Roman" w:eastAsia="Times New Roman" w:hAnsi="Times New Roman" w:cs="Times New Roman"/>
          <w:sz w:val="24"/>
          <w:szCs w:val="24"/>
          <w:lang w:eastAsia="pl-PL"/>
        </w:rPr>
        <w:t xml:space="preserve">: nie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4807">
        <w:rPr>
          <w:rFonts w:ascii="Times New Roman" w:eastAsia="Times New Roman" w:hAnsi="Times New Roman" w:cs="Times New Roman"/>
          <w:sz w:val="24"/>
          <w:szCs w:val="24"/>
          <w:lang w:eastAsia="pl-PL"/>
        </w:rPr>
        <w:br/>
        <w:t xml:space="preserve">Informacje dotyczące przebiegu aukcji elektronicznej: </w:t>
      </w:r>
      <w:r w:rsidRPr="00D148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Informacje dotyczące wykorzystywanego sprzętu elektronicznego, rozwiązań i specyfikacji technicznych w zakresie połączeń: </w:t>
      </w:r>
      <w:r w:rsidRPr="00D148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4807">
        <w:rPr>
          <w:rFonts w:ascii="Times New Roman" w:eastAsia="Times New Roman" w:hAnsi="Times New Roman" w:cs="Times New Roman"/>
          <w:sz w:val="24"/>
          <w:szCs w:val="24"/>
          <w:lang w:eastAsia="pl-PL"/>
        </w:rPr>
        <w:br/>
        <w:t xml:space="preserve">Informacje o liczbie etapów aukcji elektronicznej i czasie ich trwania: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14807" w:rsidRPr="00D14807" w:rsidTr="00D14807">
        <w:trPr>
          <w:tblCellSpacing w:w="15" w:type="dxa"/>
        </w:trPr>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etap nr</w:t>
            </w:r>
          </w:p>
        </w:tc>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czas trwania etapu</w:t>
            </w:r>
          </w:p>
        </w:tc>
      </w:tr>
      <w:tr w:rsidR="00D14807" w:rsidRPr="00D14807" w:rsidTr="00D14807">
        <w:trPr>
          <w:tblCellSpacing w:w="15" w:type="dxa"/>
        </w:trPr>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p>
        </w:tc>
      </w:tr>
    </w:tbl>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14807">
        <w:rPr>
          <w:rFonts w:ascii="Times New Roman" w:eastAsia="Times New Roman" w:hAnsi="Times New Roman" w:cs="Times New Roman"/>
          <w:sz w:val="24"/>
          <w:szCs w:val="24"/>
          <w:lang w:eastAsia="pl-PL"/>
        </w:rPr>
        <w:br/>
        <w:t xml:space="preserve">Warunki zamknięcia aukcji elektronicznej: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IV.2) KRYTERIA OCENY OFERT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IV.2.1) Kryteria oceny ofert: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5"/>
        <w:gridCol w:w="1049"/>
      </w:tblGrid>
      <w:tr w:rsidR="00D14807" w:rsidRPr="00D14807" w:rsidTr="00D14807">
        <w:trPr>
          <w:tblCellSpacing w:w="15" w:type="dxa"/>
        </w:trPr>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i/>
                <w:iCs/>
                <w:sz w:val="24"/>
                <w:szCs w:val="24"/>
                <w:lang w:eastAsia="pl-PL"/>
              </w:rPr>
              <w:t>Kryteria</w:t>
            </w:r>
          </w:p>
        </w:tc>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i/>
                <w:iCs/>
                <w:sz w:val="24"/>
                <w:szCs w:val="24"/>
                <w:lang w:eastAsia="pl-PL"/>
              </w:rPr>
              <w:t>Znaczenie</w:t>
            </w:r>
          </w:p>
        </w:tc>
      </w:tr>
      <w:tr w:rsidR="00D14807" w:rsidRPr="00D14807" w:rsidTr="00D14807">
        <w:trPr>
          <w:tblCellSpacing w:w="15" w:type="dxa"/>
        </w:trPr>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Cena</w:t>
            </w:r>
          </w:p>
        </w:tc>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50</w:t>
            </w:r>
          </w:p>
        </w:tc>
      </w:tr>
      <w:tr w:rsidR="00D14807" w:rsidRPr="00D14807" w:rsidTr="00D14807">
        <w:trPr>
          <w:tblCellSpacing w:w="15" w:type="dxa"/>
        </w:trPr>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Jakość materiałów </w:t>
            </w:r>
          </w:p>
        </w:tc>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30</w:t>
            </w:r>
          </w:p>
        </w:tc>
      </w:tr>
      <w:tr w:rsidR="00D14807" w:rsidRPr="00D14807" w:rsidTr="00D14807">
        <w:trPr>
          <w:tblCellSpacing w:w="15" w:type="dxa"/>
        </w:trPr>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Okres udzielonej rękojmi</w:t>
            </w:r>
          </w:p>
        </w:tc>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20</w:t>
            </w:r>
          </w:p>
        </w:tc>
      </w:tr>
    </w:tbl>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14807">
        <w:rPr>
          <w:rFonts w:ascii="Times New Roman" w:eastAsia="Times New Roman" w:hAnsi="Times New Roman" w:cs="Times New Roman"/>
          <w:b/>
          <w:bCs/>
          <w:sz w:val="24"/>
          <w:szCs w:val="24"/>
          <w:lang w:eastAsia="pl-PL"/>
        </w:rPr>
        <w:t>Pzp</w:t>
      </w:r>
      <w:proofErr w:type="spellEnd"/>
      <w:r w:rsidRPr="00D14807">
        <w:rPr>
          <w:rFonts w:ascii="Times New Roman" w:eastAsia="Times New Roman" w:hAnsi="Times New Roman" w:cs="Times New Roman"/>
          <w:b/>
          <w:bCs/>
          <w:sz w:val="24"/>
          <w:szCs w:val="24"/>
          <w:lang w:eastAsia="pl-PL"/>
        </w:rPr>
        <w:t xml:space="preserve"> </w:t>
      </w:r>
      <w:r w:rsidRPr="00D14807">
        <w:rPr>
          <w:rFonts w:ascii="Times New Roman" w:eastAsia="Times New Roman" w:hAnsi="Times New Roman" w:cs="Times New Roman"/>
          <w:sz w:val="24"/>
          <w:szCs w:val="24"/>
          <w:lang w:eastAsia="pl-PL"/>
        </w:rPr>
        <w:t xml:space="preserve">(przetarg nieograniczony) </w:t>
      </w:r>
      <w:r w:rsidRPr="00D14807">
        <w:rPr>
          <w:rFonts w:ascii="Times New Roman" w:eastAsia="Times New Roman" w:hAnsi="Times New Roman" w:cs="Times New Roman"/>
          <w:sz w:val="24"/>
          <w:szCs w:val="24"/>
          <w:lang w:eastAsia="pl-PL"/>
        </w:rPr>
        <w:br/>
        <w:t xml:space="preserve">tak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IV.3) Negocjacje z ogłoszeniem, dialog konkurencyjny, partnerstwo innowacyjne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IV.3.1) Informacje na temat negocjacji z ogłoszeniem</w:t>
      </w:r>
      <w:r w:rsidRPr="00D14807">
        <w:rPr>
          <w:rFonts w:ascii="Times New Roman" w:eastAsia="Times New Roman" w:hAnsi="Times New Roman" w:cs="Times New Roman"/>
          <w:sz w:val="24"/>
          <w:szCs w:val="24"/>
          <w:lang w:eastAsia="pl-PL"/>
        </w:rPr>
        <w:br/>
        <w:t xml:space="preserve">Minimalne wymagania, które muszą spełniać wszystkie oferty: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14807">
        <w:rPr>
          <w:rFonts w:ascii="Times New Roman" w:eastAsia="Times New Roman" w:hAnsi="Times New Roman" w:cs="Times New Roman"/>
          <w:sz w:val="24"/>
          <w:szCs w:val="24"/>
          <w:lang w:eastAsia="pl-PL"/>
        </w:rPr>
        <w:br/>
        <w:t xml:space="preserve">Przewidziany jest podział negocjacji na etapy w celu ograniczenia liczby ofert: nie </w:t>
      </w:r>
      <w:r w:rsidRPr="00D14807">
        <w:rPr>
          <w:rFonts w:ascii="Times New Roman" w:eastAsia="Times New Roman" w:hAnsi="Times New Roman" w:cs="Times New Roman"/>
          <w:sz w:val="24"/>
          <w:szCs w:val="24"/>
          <w:lang w:eastAsia="pl-PL"/>
        </w:rPr>
        <w:br/>
        <w:t xml:space="preserve">Należy podać informacje na temat etapów negocjacji (w tym liczbę etapów):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Informacje dodatkowe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IV.3.2) Informacje na temat dialogu konkurencyjnego</w:t>
      </w:r>
      <w:r w:rsidRPr="00D148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lastRenderedPageBreak/>
        <w:br/>
        <w:t xml:space="preserve">Wstępny harmonogram postępowania: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Podział dialogu na etapy w celu ograniczenia liczby rozwiązań: nie </w:t>
      </w:r>
      <w:r w:rsidRPr="00D14807">
        <w:rPr>
          <w:rFonts w:ascii="Times New Roman" w:eastAsia="Times New Roman" w:hAnsi="Times New Roman" w:cs="Times New Roman"/>
          <w:sz w:val="24"/>
          <w:szCs w:val="24"/>
          <w:lang w:eastAsia="pl-PL"/>
        </w:rPr>
        <w:br/>
        <w:t xml:space="preserve">Należy podać informacje na temat etapów dialogu: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Informacje dodatkowe: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IV.3.3) Informacje na temat partnerstwa innowacyjnego</w:t>
      </w:r>
      <w:r w:rsidRPr="00D148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t xml:space="preserve">Informacje dodatkowe: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IV.4) Licytacja elektroniczna </w:t>
      </w:r>
      <w:r w:rsidRPr="00D14807">
        <w:rPr>
          <w:rFonts w:ascii="Times New Roman" w:eastAsia="Times New Roman" w:hAnsi="Times New Roman" w:cs="Times New Roman"/>
          <w:sz w:val="24"/>
          <w:szCs w:val="24"/>
          <w:lang w:eastAsia="pl-PL"/>
        </w:rPr>
        <w:br/>
        <w:t xml:space="preserve">Adres strony internetowej, na której będzie prowadzona licytacja elektroniczna: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Informacje o liczbie etapów licytacji elektronicznej i czasie ich trwania: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14807" w:rsidRPr="00D14807" w:rsidTr="00D14807">
        <w:trPr>
          <w:tblCellSpacing w:w="15" w:type="dxa"/>
        </w:trPr>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etap nr</w:t>
            </w:r>
          </w:p>
        </w:tc>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czas trwania etapu</w:t>
            </w:r>
          </w:p>
        </w:tc>
      </w:tr>
      <w:tr w:rsidR="00D14807" w:rsidRPr="00D14807" w:rsidTr="00D14807">
        <w:trPr>
          <w:tblCellSpacing w:w="15" w:type="dxa"/>
        </w:trPr>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14807" w:rsidRPr="00D14807" w:rsidRDefault="00D14807" w:rsidP="00D14807">
            <w:pPr>
              <w:spacing w:after="0" w:line="240" w:lineRule="auto"/>
              <w:rPr>
                <w:rFonts w:ascii="Times New Roman" w:eastAsia="Times New Roman" w:hAnsi="Times New Roman" w:cs="Times New Roman"/>
                <w:sz w:val="24"/>
                <w:szCs w:val="24"/>
                <w:lang w:eastAsia="pl-PL"/>
              </w:rPr>
            </w:pPr>
          </w:p>
        </w:tc>
      </w:tr>
    </w:tbl>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Termin otwarcia licytacji elektronicznej: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t xml:space="preserve">Termin i warunki zamknięcia licytacji elektronicznej: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t xml:space="preserve">Wymagania dotyczące zabezpieczenia należytego wykonania umowy: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sz w:val="24"/>
          <w:szCs w:val="24"/>
          <w:lang w:eastAsia="pl-PL"/>
        </w:rPr>
        <w:br/>
        <w:t xml:space="preserve">Informacje dodatkowe: </w:t>
      </w:r>
    </w:p>
    <w:p w:rsidR="00D14807" w:rsidRPr="00D14807" w:rsidRDefault="00D14807" w:rsidP="00D14807">
      <w:pPr>
        <w:spacing w:after="0" w:line="240" w:lineRule="auto"/>
        <w:rPr>
          <w:rFonts w:ascii="Times New Roman" w:eastAsia="Times New Roman" w:hAnsi="Times New Roman" w:cs="Times New Roman"/>
          <w:sz w:val="24"/>
          <w:szCs w:val="24"/>
          <w:lang w:eastAsia="pl-PL"/>
        </w:rPr>
      </w:pPr>
      <w:r w:rsidRPr="00D14807">
        <w:rPr>
          <w:rFonts w:ascii="Times New Roman" w:eastAsia="Times New Roman" w:hAnsi="Times New Roman" w:cs="Times New Roman"/>
          <w:b/>
          <w:bCs/>
          <w:sz w:val="24"/>
          <w:szCs w:val="24"/>
          <w:lang w:eastAsia="pl-PL"/>
        </w:rPr>
        <w:t>IV.5) ZMIANA UMOWY</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4807">
        <w:rPr>
          <w:rFonts w:ascii="Times New Roman" w:eastAsia="Times New Roman" w:hAnsi="Times New Roman" w:cs="Times New Roman"/>
          <w:sz w:val="24"/>
          <w:szCs w:val="24"/>
          <w:lang w:eastAsia="pl-PL"/>
        </w:rPr>
        <w:t xml:space="preserve"> tak </w:t>
      </w:r>
      <w:r w:rsidRPr="00D14807">
        <w:rPr>
          <w:rFonts w:ascii="Times New Roman" w:eastAsia="Times New Roman" w:hAnsi="Times New Roman" w:cs="Times New Roman"/>
          <w:sz w:val="24"/>
          <w:szCs w:val="24"/>
          <w:lang w:eastAsia="pl-PL"/>
        </w:rPr>
        <w:br/>
        <w:t xml:space="preserve">Należy wskazać zakres, charakter zmian oraz warunki wprowadzenia zmian: </w:t>
      </w:r>
      <w:r w:rsidRPr="00D14807">
        <w:rPr>
          <w:rFonts w:ascii="Times New Roman" w:eastAsia="Times New Roman" w:hAnsi="Times New Roman" w:cs="Times New Roman"/>
          <w:sz w:val="24"/>
          <w:szCs w:val="24"/>
          <w:lang w:eastAsia="pl-PL"/>
        </w:rPr>
        <w:br/>
        <w:t>Zgodnie z zasadami określonymi w SIWZ</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IV.6) INFORMACJE ADMINISTRACYJNE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IV.6.1) Sposób udostępniania informacji o charakterze poufnym </w:t>
      </w:r>
      <w:r w:rsidRPr="00D14807">
        <w:rPr>
          <w:rFonts w:ascii="Times New Roman" w:eastAsia="Times New Roman" w:hAnsi="Times New Roman" w:cs="Times New Roman"/>
          <w:i/>
          <w:iCs/>
          <w:sz w:val="24"/>
          <w:szCs w:val="24"/>
          <w:lang w:eastAsia="pl-PL"/>
        </w:rPr>
        <w:t xml:space="preserve">(jeżeli dotyczy):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lastRenderedPageBreak/>
        <w:br/>
      </w:r>
      <w:r w:rsidRPr="00D14807">
        <w:rPr>
          <w:rFonts w:ascii="Times New Roman" w:eastAsia="Times New Roman" w:hAnsi="Times New Roman" w:cs="Times New Roman"/>
          <w:b/>
          <w:bCs/>
          <w:sz w:val="24"/>
          <w:szCs w:val="24"/>
          <w:lang w:eastAsia="pl-PL"/>
        </w:rPr>
        <w:t>Środki służące ochronie informacji o charakterze poufnym</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4807">
        <w:rPr>
          <w:rFonts w:ascii="Times New Roman" w:eastAsia="Times New Roman" w:hAnsi="Times New Roman" w:cs="Times New Roman"/>
          <w:sz w:val="24"/>
          <w:szCs w:val="24"/>
          <w:lang w:eastAsia="pl-PL"/>
        </w:rPr>
        <w:br/>
        <w:t xml:space="preserve">Data: 26/08/2016, godzina: 09:00, </w:t>
      </w:r>
      <w:r w:rsidRPr="00D148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4807">
        <w:rPr>
          <w:rFonts w:ascii="Times New Roman" w:eastAsia="Times New Roman" w:hAnsi="Times New Roman" w:cs="Times New Roman"/>
          <w:sz w:val="24"/>
          <w:szCs w:val="24"/>
          <w:lang w:eastAsia="pl-PL"/>
        </w:rPr>
        <w:br/>
        <w:t xml:space="preserve">nie </w:t>
      </w:r>
      <w:r w:rsidRPr="00D14807">
        <w:rPr>
          <w:rFonts w:ascii="Times New Roman" w:eastAsia="Times New Roman" w:hAnsi="Times New Roman" w:cs="Times New Roman"/>
          <w:sz w:val="24"/>
          <w:szCs w:val="24"/>
          <w:lang w:eastAsia="pl-PL"/>
        </w:rPr>
        <w:br/>
        <w:t xml:space="preserve">Wskazać powody: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4807">
        <w:rPr>
          <w:rFonts w:ascii="Times New Roman" w:eastAsia="Times New Roman" w:hAnsi="Times New Roman" w:cs="Times New Roman"/>
          <w:sz w:val="24"/>
          <w:szCs w:val="24"/>
          <w:lang w:eastAsia="pl-PL"/>
        </w:rPr>
        <w:br/>
        <w:t>&gt; polski</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 xml:space="preserve">IV.6.3) Termin związania ofertą: </w:t>
      </w:r>
      <w:r w:rsidRPr="00D14807">
        <w:rPr>
          <w:rFonts w:ascii="Times New Roman" w:eastAsia="Times New Roman" w:hAnsi="Times New Roman" w:cs="Times New Roman"/>
          <w:sz w:val="24"/>
          <w:szCs w:val="24"/>
          <w:lang w:eastAsia="pl-PL"/>
        </w:rPr>
        <w:t xml:space="preserve">okres w dniach: 30 (od ostatecznego terminu składania ofert)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4807">
        <w:rPr>
          <w:rFonts w:ascii="Times New Roman" w:eastAsia="Times New Roman" w:hAnsi="Times New Roman" w:cs="Times New Roman"/>
          <w:sz w:val="24"/>
          <w:szCs w:val="24"/>
          <w:lang w:eastAsia="pl-PL"/>
        </w:rPr>
        <w:t xml:space="preserve"> nie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4807">
        <w:rPr>
          <w:rFonts w:ascii="Times New Roman" w:eastAsia="Times New Roman" w:hAnsi="Times New Roman" w:cs="Times New Roman"/>
          <w:sz w:val="24"/>
          <w:szCs w:val="24"/>
          <w:lang w:eastAsia="pl-PL"/>
        </w:rPr>
        <w:t xml:space="preserve"> nie </w:t>
      </w:r>
      <w:r w:rsidRPr="00D14807">
        <w:rPr>
          <w:rFonts w:ascii="Times New Roman" w:eastAsia="Times New Roman" w:hAnsi="Times New Roman" w:cs="Times New Roman"/>
          <w:sz w:val="24"/>
          <w:szCs w:val="24"/>
          <w:lang w:eastAsia="pl-PL"/>
        </w:rPr>
        <w:br/>
      </w:r>
      <w:r w:rsidRPr="00D14807">
        <w:rPr>
          <w:rFonts w:ascii="Times New Roman" w:eastAsia="Times New Roman" w:hAnsi="Times New Roman" w:cs="Times New Roman"/>
          <w:b/>
          <w:bCs/>
          <w:sz w:val="24"/>
          <w:szCs w:val="24"/>
          <w:lang w:eastAsia="pl-PL"/>
        </w:rPr>
        <w:t>IV.6.6) Informacje dodatkowe:</w:t>
      </w:r>
    </w:p>
    <w:p w:rsidR="00467455" w:rsidRDefault="00D14807">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07"/>
    <w:rsid w:val="004C2F0A"/>
    <w:rsid w:val="00D14807"/>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5879">
      <w:bodyDiv w:val="1"/>
      <w:marLeft w:val="0"/>
      <w:marRight w:val="0"/>
      <w:marTop w:val="0"/>
      <w:marBottom w:val="0"/>
      <w:divBdr>
        <w:top w:val="none" w:sz="0" w:space="0" w:color="auto"/>
        <w:left w:val="none" w:sz="0" w:space="0" w:color="auto"/>
        <w:bottom w:val="none" w:sz="0" w:space="0" w:color="auto"/>
        <w:right w:val="none" w:sz="0" w:space="0" w:color="auto"/>
      </w:divBdr>
      <w:divsChild>
        <w:div w:id="956448373">
          <w:marLeft w:val="0"/>
          <w:marRight w:val="0"/>
          <w:marTop w:val="0"/>
          <w:marBottom w:val="0"/>
          <w:divBdr>
            <w:top w:val="none" w:sz="0" w:space="0" w:color="auto"/>
            <w:left w:val="none" w:sz="0" w:space="0" w:color="auto"/>
            <w:bottom w:val="none" w:sz="0" w:space="0" w:color="auto"/>
            <w:right w:val="none" w:sz="0" w:space="0" w:color="auto"/>
          </w:divBdr>
          <w:divsChild>
            <w:div w:id="1739666172">
              <w:marLeft w:val="0"/>
              <w:marRight w:val="0"/>
              <w:marTop w:val="0"/>
              <w:marBottom w:val="0"/>
              <w:divBdr>
                <w:top w:val="none" w:sz="0" w:space="0" w:color="auto"/>
                <w:left w:val="none" w:sz="0" w:space="0" w:color="auto"/>
                <w:bottom w:val="none" w:sz="0" w:space="0" w:color="auto"/>
                <w:right w:val="none" w:sz="0" w:space="0" w:color="auto"/>
              </w:divBdr>
            </w:div>
            <w:div w:id="163126489">
              <w:marLeft w:val="0"/>
              <w:marRight w:val="0"/>
              <w:marTop w:val="0"/>
              <w:marBottom w:val="0"/>
              <w:divBdr>
                <w:top w:val="none" w:sz="0" w:space="0" w:color="auto"/>
                <w:left w:val="none" w:sz="0" w:space="0" w:color="auto"/>
                <w:bottom w:val="none" w:sz="0" w:space="0" w:color="auto"/>
                <w:right w:val="none" w:sz="0" w:space="0" w:color="auto"/>
              </w:divBdr>
            </w:div>
            <w:div w:id="1346833468">
              <w:marLeft w:val="0"/>
              <w:marRight w:val="0"/>
              <w:marTop w:val="0"/>
              <w:marBottom w:val="0"/>
              <w:divBdr>
                <w:top w:val="none" w:sz="0" w:space="0" w:color="auto"/>
                <w:left w:val="none" w:sz="0" w:space="0" w:color="auto"/>
                <w:bottom w:val="none" w:sz="0" w:space="0" w:color="auto"/>
                <w:right w:val="none" w:sz="0" w:space="0" w:color="auto"/>
              </w:divBdr>
            </w:div>
            <w:div w:id="1949970542">
              <w:marLeft w:val="0"/>
              <w:marRight w:val="0"/>
              <w:marTop w:val="0"/>
              <w:marBottom w:val="0"/>
              <w:divBdr>
                <w:top w:val="none" w:sz="0" w:space="0" w:color="auto"/>
                <w:left w:val="none" w:sz="0" w:space="0" w:color="auto"/>
                <w:bottom w:val="none" w:sz="0" w:space="0" w:color="auto"/>
                <w:right w:val="none" w:sz="0" w:space="0" w:color="auto"/>
              </w:divBdr>
              <w:divsChild>
                <w:div w:id="1706834077">
                  <w:marLeft w:val="0"/>
                  <w:marRight w:val="0"/>
                  <w:marTop w:val="0"/>
                  <w:marBottom w:val="0"/>
                  <w:divBdr>
                    <w:top w:val="none" w:sz="0" w:space="0" w:color="auto"/>
                    <w:left w:val="none" w:sz="0" w:space="0" w:color="auto"/>
                    <w:bottom w:val="none" w:sz="0" w:space="0" w:color="auto"/>
                    <w:right w:val="none" w:sz="0" w:space="0" w:color="auto"/>
                  </w:divBdr>
                </w:div>
              </w:divsChild>
            </w:div>
            <w:div w:id="527255533">
              <w:marLeft w:val="0"/>
              <w:marRight w:val="0"/>
              <w:marTop w:val="0"/>
              <w:marBottom w:val="0"/>
              <w:divBdr>
                <w:top w:val="none" w:sz="0" w:space="0" w:color="auto"/>
                <w:left w:val="none" w:sz="0" w:space="0" w:color="auto"/>
                <w:bottom w:val="none" w:sz="0" w:space="0" w:color="auto"/>
                <w:right w:val="none" w:sz="0" w:space="0" w:color="auto"/>
              </w:divBdr>
              <w:divsChild>
                <w:div w:id="2080057201">
                  <w:marLeft w:val="0"/>
                  <w:marRight w:val="0"/>
                  <w:marTop w:val="0"/>
                  <w:marBottom w:val="0"/>
                  <w:divBdr>
                    <w:top w:val="none" w:sz="0" w:space="0" w:color="auto"/>
                    <w:left w:val="none" w:sz="0" w:space="0" w:color="auto"/>
                    <w:bottom w:val="none" w:sz="0" w:space="0" w:color="auto"/>
                    <w:right w:val="none" w:sz="0" w:space="0" w:color="auto"/>
                  </w:divBdr>
                </w:div>
              </w:divsChild>
            </w:div>
            <w:div w:id="1282415131">
              <w:marLeft w:val="0"/>
              <w:marRight w:val="0"/>
              <w:marTop w:val="0"/>
              <w:marBottom w:val="0"/>
              <w:divBdr>
                <w:top w:val="none" w:sz="0" w:space="0" w:color="auto"/>
                <w:left w:val="none" w:sz="0" w:space="0" w:color="auto"/>
                <w:bottom w:val="none" w:sz="0" w:space="0" w:color="auto"/>
                <w:right w:val="none" w:sz="0" w:space="0" w:color="auto"/>
              </w:divBdr>
              <w:divsChild>
                <w:div w:id="1940791818">
                  <w:marLeft w:val="0"/>
                  <w:marRight w:val="0"/>
                  <w:marTop w:val="0"/>
                  <w:marBottom w:val="0"/>
                  <w:divBdr>
                    <w:top w:val="none" w:sz="0" w:space="0" w:color="auto"/>
                    <w:left w:val="none" w:sz="0" w:space="0" w:color="auto"/>
                    <w:bottom w:val="none" w:sz="0" w:space="0" w:color="auto"/>
                    <w:right w:val="none" w:sz="0" w:space="0" w:color="auto"/>
                  </w:divBdr>
                </w:div>
                <w:div w:id="1905943545">
                  <w:marLeft w:val="0"/>
                  <w:marRight w:val="0"/>
                  <w:marTop w:val="0"/>
                  <w:marBottom w:val="0"/>
                  <w:divBdr>
                    <w:top w:val="none" w:sz="0" w:space="0" w:color="auto"/>
                    <w:left w:val="none" w:sz="0" w:space="0" w:color="auto"/>
                    <w:bottom w:val="none" w:sz="0" w:space="0" w:color="auto"/>
                    <w:right w:val="none" w:sz="0" w:space="0" w:color="auto"/>
                  </w:divBdr>
                </w:div>
                <w:div w:id="1732776177">
                  <w:marLeft w:val="0"/>
                  <w:marRight w:val="0"/>
                  <w:marTop w:val="0"/>
                  <w:marBottom w:val="0"/>
                  <w:divBdr>
                    <w:top w:val="none" w:sz="0" w:space="0" w:color="auto"/>
                    <w:left w:val="none" w:sz="0" w:space="0" w:color="auto"/>
                    <w:bottom w:val="none" w:sz="0" w:space="0" w:color="auto"/>
                    <w:right w:val="none" w:sz="0" w:space="0" w:color="auto"/>
                  </w:divBdr>
                </w:div>
                <w:div w:id="1991909247">
                  <w:marLeft w:val="0"/>
                  <w:marRight w:val="0"/>
                  <w:marTop w:val="0"/>
                  <w:marBottom w:val="0"/>
                  <w:divBdr>
                    <w:top w:val="none" w:sz="0" w:space="0" w:color="auto"/>
                    <w:left w:val="none" w:sz="0" w:space="0" w:color="auto"/>
                    <w:bottom w:val="none" w:sz="0" w:space="0" w:color="auto"/>
                    <w:right w:val="none" w:sz="0" w:space="0" w:color="auto"/>
                  </w:divBdr>
                </w:div>
              </w:divsChild>
            </w:div>
            <w:div w:id="1938445992">
              <w:marLeft w:val="0"/>
              <w:marRight w:val="0"/>
              <w:marTop w:val="0"/>
              <w:marBottom w:val="0"/>
              <w:divBdr>
                <w:top w:val="none" w:sz="0" w:space="0" w:color="auto"/>
                <w:left w:val="none" w:sz="0" w:space="0" w:color="auto"/>
                <w:bottom w:val="none" w:sz="0" w:space="0" w:color="auto"/>
                <w:right w:val="none" w:sz="0" w:space="0" w:color="auto"/>
              </w:divBdr>
              <w:divsChild>
                <w:div w:id="216092109">
                  <w:marLeft w:val="0"/>
                  <w:marRight w:val="0"/>
                  <w:marTop w:val="0"/>
                  <w:marBottom w:val="0"/>
                  <w:divBdr>
                    <w:top w:val="none" w:sz="0" w:space="0" w:color="auto"/>
                    <w:left w:val="none" w:sz="0" w:space="0" w:color="auto"/>
                    <w:bottom w:val="none" w:sz="0" w:space="0" w:color="auto"/>
                    <w:right w:val="none" w:sz="0" w:space="0" w:color="auto"/>
                  </w:divBdr>
                </w:div>
                <w:div w:id="1345126965">
                  <w:marLeft w:val="0"/>
                  <w:marRight w:val="0"/>
                  <w:marTop w:val="0"/>
                  <w:marBottom w:val="0"/>
                  <w:divBdr>
                    <w:top w:val="none" w:sz="0" w:space="0" w:color="auto"/>
                    <w:left w:val="none" w:sz="0" w:space="0" w:color="auto"/>
                    <w:bottom w:val="none" w:sz="0" w:space="0" w:color="auto"/>
                    <w:right w:val="none" w:sz="0" w:space="0" w:color="auto"/>
                  </w:divBdr>
                </w:div>
                <w:div w:id="980694165">
                  <w:marLeft w:val="0"/>
                  <w:marRight w:val="0"/>
                  <w:marTop w:val="0"/>
                  <w:marBottom w:val="0"/>
                  <w:divBdr>
                    <w:top w:val="none" w:sz="0" w:space="0" w:color="auto"/>
                    <w:left w:val="none" w:sz="0" w:space="0" w:color="auto"/>
                    <w:bottom w:val="none" w:sz="0" w:space="0" w:color="auto"/>
                    <w:right w:val="none" w:sz="0" w:space="0" w:color="auto"/>
                  </w:divBdr>
                </w:div>
                <w:div w:id="1620990014">
                  <w:marLeft w:val="0"/>
                  <w:marRight w:val="0"/>
                  <w:marTop w:val="0"/>
                  <w:marBottom w:val="0"/>
                  <w:divBdr>
                    <w:top w:val="none" w:sz="0" w:space="0" w:color="auto"/>
                    <w:left w:val="none" w:sz="0" w:space="0" w:color="auto"/>
                    <w:bottom w:val="none" w:sz="0" w:space="0" w:color="auto"/>
                    <w:right w:val="none" w:sz="0" w:space="0" w:color="auto"/>
                  </w:divBdr>
                </w:div>
                <w:div w:id="1675257003">
                  <w:marLeft w:val="0"/>
                  <w:marRight w:val="0"/>
                  <w:marTop w:val="0"/>
                  <w:marBottom w:val="0"/>
                  <w:divBdr>
                    <w:top w:val="none" w:sz="0" w:space="0" w:color="auto"/>
                    <w:left w:val="none" w:sz="0" w:space="0" w:color="auto"/>
                    <w:bottom w:val="none" w:sz="0" w:space="0" w:color="auto"/>
                    <w:right w:val="none" w:sz="0" w:space="0" w:color="auto"/>
                  </w:divBdr>
                </w:div>
                <w:div w:id="280114787">
                  <w:marLeft w:val="0"/>
                  <w:marRight w:val="0"/>
                  <w:marTop w:val="0"/>
                  <w:marBottom w:val="0"/>
                  <w:divBdr>
                    <w:top w:val="none" w:sz="0" w:space="0" w:color="auto"/>
                    <w:left w:val="none" w:sz="0" w:space="0" w:color="auto"/>
                    <w:bottom w:val="none" w:sz="0" w:space="0" w:color="auto"/>
                    <w:right w:val="none" w:sz="0" w:space="0" w:color="auto"/>
                  </w:divBdr>
                </w:div>
                <w:div w:id="71584886">
                  <w:marLeft w:val="0"/>
                  <w:marRight w:val="0"/>
                  <w:marTop w:val="0"/>
                  <w:marBottom w:val="0"/>
                  <w:divBdr>
                    <w:top w:val="none" w:sz="0" w:space="0" w:color="auto"/>
                    <w:left w:val="none" w:sz="0" w:space="0" w:color="auto"/>
                    <w:bottom w:val="none" w:sz="0" w:space="0" w:color="auto"/>
                    <w:right w:val="none" w:sz="0" w:space="0" w:color="auto"/>
                  </w:divBdr>
                </w:div>
              </w:divsChild>
            </w:div>
            <w:div w:id="1812090506">
              <w:marLeft w:val="0"/>
              <w:marRight w:val="0"/>
              <w:marTop w:val="0"/>
              <w:marBottom w:val="0"/>
              <w:divBdr>
                <w:top w:val="none" w:sz="0" w:space="0" w:color="auto"/>
                <w:left w:val="none" w:sz="0" w:space="0" w:color="auto"/>
                <w:bottom w:val="none" w:sz="0" w:space="0" w:color="auto"/>
                <w:right w:val="none" w:sz="0" w:space="0" w:color="auto"/>
              </w:divBdr>
              <w:divsChild>
                <w:div w:id="115947836">
                  <w:marLeft w:val="0"/>
                  <w:marRight w:val="0"/>
                  <w:marTop w:val="0"/>
                  <w:marBottom w:val="0"/>
                  <w:divBdr>
                    <w:top w:val="none" w:sz="0" w:space="0" w:color="auto"/>
                    <w:left w:val="none" w:sz="0" w:space="0" w:color="auto"/>
                    <w:bottom w:val="none" w:sz="0" w:space="0" w:color="auto"/>
                    <w:right w:val="none" w:sz="0" w:space="0" w:color="auto"/>
                  </w:divBdr>
                </w:div>
                <w:div w:id="1436440216">
                  <w:marLeft w:val="0"/>
                  <w:marRight w:val="0"/>
                  <w:marTop w:val="0"/>
                  <w:marBottom w:val="0"/>
                  <w:divBdr>
                    <w:top w:val="none" w:sz="0" w:space="0" w:color="auto"/>
                    <w:left w:val="none" w:sz="0" w:space="0" w:color="auto"/>
                    <w:bottom w:val="none" w:sz="0" w:space="0" w:color="auto"/>
                    <w:right w:val="none" w:sz="0" w:space="0" w:color="auto"/>
                  </w:divBdr>
                </w:div>
                <w:div w:id="591007167">
                  <w:marLeft w:val="0"/>
                  <w:marRight w:val="0"/>
                  <w:marTop w:val="0"/>
                  <w:marBottom w:val="0"/>
                  <w:divBdr>
                    <w:top w:val="none" w:sz="0" w:space="0" w:color="auto"/>
                    <w:left w:val="none" w:sz="0" w:space="0" w:color="auto"/>
                    <w:bottom w:val="none" w:sz="0" w:space="0" w:color="auto"/>
                    <w:right w:val="none" w:sz="0" w:space="0" w:color="auto"/>
                  </w:divBdr>
                </w:div>
              </w:divsChild>
            </w:div>
            <w:div w:id="203103746">
              <w:marLeft w:val="0"/>
              <w:marRight w:val="0"/>
              <w:marTop w:val="0"/>
              <w:marBottom w:val="0"/>
              <w:divBdr>
                <w:top w:val="none" w:sz="0" w:space="0" w:color="auto"/>
                <w:left w:val="none" w:sz="0" w:space="0" w:color="auto"/>
                <w:bottom w:val="none" w:sz="0" w:space="0" w:color="auto"/>
                <w:right w:val="none" w:sz="0" w:space="0" w:color="auto"/>
              </w:divBdr>
              <w:divsChild>
                <w:div w:id="865559423">
                  <w:marLeft w:val="0"/>
                  <w:marRight w:val="0"/>
                  <w:marTop w:val="0"/>
                  <w:marBottom w:val="0"/>
                  <w:divBdr>
                    <w:top w:val="none" w:sz="0" w:space="0" w:color="auto"/>
                    <w:left w:val="none" w:sz="0" w:space="0" w:color="auto"/>
                    <w:bottom w:val="none" w:sz="0" w:space="0" w:color="auto"/>
                    <w:right w:val="none" w:sz="0" w:space="0" w:color="auto"/>
                  </w:divBdr>
                </w:div>
                <w:div w:id="469636179">
                  <w:marLeft w:val="0"/>
                  <w:marRight w:val="0"/>
                  <w:marTop w:val="0"/>
                  <w:marBottom w:val="0"/>
                  <w:divBdr>
                    <w:top w:val="none" w:sz="0" w:space="0" w:color="auto"/>
                    <w:left w:val="none" w:sz="0" w:space="0" w:color="auto"/>
                    <w:bottom w:val="none" w:sz="0" w:space="0" w:color="auto"/>
                    <w:right w:val="none" w:sz="0" w:space="0" w:color="auto"/>
                  </w:divBdr>
                </w:div>
                <w:div w:id="867597144">
                  <w:marLeft w:val="0"/>
                  <w:marRight w:val="0"/>
                  <w:marTop w:val="0"/>
                  <w:marBottom w:val="0"/>
                  <w:divBdr>
                    <w:top w:val="none" w:sz="0" w:space="0" w:color="auto"/>
                    <w:left w:val="none" w:sz="0" w:space="0" w:color="auto"/>
                    <w:bottom w:val="none" w:sz="0" w:space="0" w:color="auto"/>
                    <w:right w:val="none" w:sz="0" w:space="0" w:color="auto"/>
                  </w:divBdr>
                </w:div>
                <w:div w:id="96027637">
                  <w:marLeft w:val="0"/>
                  <w:marRight w:val="0"/>
                  <w:marTop w:val="0"/>
                  <w:marBottom w:val="0"/>
                  <w:divBdr>
                    <w:top w:val="none" w:sz="0" w:space="0" w:color="auto"/>
                    <w:left w:val="none" w:sz="0" w:space="0" w:color="auto"/>
                    <w:bottom w:val="none" w:sz="0" w:space="0" w:color="auto"/>
                    <w:right w:val="none" w:sz="0" w:space="0" w:color="auto"/>
                  </w:divBdr>
                </w:div>
                <w:div w:id="624427317">
                  <w:marLeft w:val="0"/>
                  <w:marRight w:val="0"/>
                  <w:marTop w:val="0"/>
                  <w:marBottom w:val="0"/>
                  <w:divBdr>
                    <w:top w:val="none" w:sz="0" w:space="0" w:color="auto"/>
                    <w:left w:val="none" w:sz="0" w:space="0" w:color="auto"/>
                    <w:bottom w:val="none" w:sz="0" w:space="0" w:color="auto"/>
                    <w:right w:val="none" w:sz="0" w:space="0" w:color="auto"/>
                  </w:divBdr>
                </w:div>
                <w:div w:id="1547140929">
                  <w:marLeft w:val="0"/>
                  <w:marRight w:val="0"/>
                  <w:marTop w:val="0"/>
                  <w:marBottom w:val="0"/>
                  <w:divBdr>
                    <w:top w:val="none" w:sz="0" w:space="0" w:color="auto"/>
                    <w:left w:val="none" w:sz="0" w:space="0" w:color="auto"/>
                    <w:bottom w:val="none" w:sz="0" w:space="0" w:color="auto"/>
                    <w:right w:val="none" w:sz="0" w:space="0" w:color="auto"/>
                  </w:divBdr>
                </w:div>
              </w:divsChild>
            </w:div>
            <w:div w:id="1638996031">
              <w:marLeft w:val="0"/>
              <w:marRight w:val="0"/>
              <w:marTop w:val="0"/>
              <w:marBottom w:val="0"/>
              <w:divBdr>
                <w:top w:val="none" w:sz="0" w:space="0" w:color="auto"/>
                <w:left w:val="none" w:sz="0" w:space="0" w:color="auto"/>
                <w:bottom w:val="none" w:sz="0" w:space="0" w:color="auto"/>
                <w:right w:val="none" w:sz="0" w:space="0" w:color="auto"/>
              </w:divBdr>
              <w:divsChild>
                <w:div w:id="1258171598">
                  <w:marLeft w:val="0"/>
                  <w:marRight w:val="0"/>
                  <w:marTop w:val="0"/>
                  <w:marBottom w:val="0"/>
                  <w:divBdr>
                    <w:top w:val="none" w:sz="0" w:space="0" w:color="auto"/>
                    <w:left w:val="none" w:sz="0" w:space="0" w:color="auto"/>
                    <w:bottom w:val="none" w:sz="0" w:space="0" w:color="auto"/>
                    <w:right w:val="none" w:sz="0" w:space="0" w:color="auto"/>
                  </w:divBdr>
                </w:div>
                <w:div w:id="2110395560">
                  <w:marLeft w:val="0"/>
                  <w:marRight w:val="0"/>
                  <w:marTop w:val="0"/>
                  <w:marBottom w:val="0"/>
                  <w:divBdr>
                    <w:top w:val="none" w:sz="0" w:space="0" w:color="auto"/>
                    <w:left w:val="none" w:sz="0" w:space="0" w:color="auto"/>
                    <w:bottom w:val="none" w:sz="0" w:space="0" w:color="auto"/>
                    <w:right w:val="none" w:sz="0" w:space="0" w:color="auto"/>
                  </w:divBdr>
                </w:div>
                <w:div w:id="2134522344">
                  <w:marLeft w:val="0"/>
                  <w:marRight w:val="0"/>
                  <w:marTop w:val="0"/>
                  <w:marBottom w:val="0"/>
                  <w:divBdr>
                    <w:top w:val="none" w:sz="0" w:space="0" w:color="auto"/>
                    <w:left w:val="none" w:sz="0" w:space="0" w:color="auto"/>
                    <w:bottom w:val="none" w:sz="0" w:space="0" w:color="auto"/>
                    <w:right w:val="none" w:sz="0" w:space="0" w:color="auto"/>
                  </w:divBdr>
                </w:div>
                <w:div w:id="501236719">
                  <w:marLeft w:val="0"/>
                  <w:marRight w:val="0"/>
                  <w:marTop w:val="0"/>
                  <w:marBottom w:val="0"/>
                  <w:divBdr>
                    <w:top w:val="none" w:sz="0" w:space="0" w:color="auto"/>
                    <w:left w:val="none" w:sz="0" w:space="0" w:color="auto"/>
                    <w:bottom w:val="none" w:sz="0" w:space="0" w:color="auto"/>
                    <w:right w:val="none" w:sz="0" w:space="0" w:color="auto"/>
                  </w:divBdr>
                </w:div>
                <w:div w:id="1027752123">
                  <w:marLeft w:val="0"/>
                  <w:marRight w:val="0"/>
                  <w:marTop w:val="0"/>
                  <w:marBottom w:val="0"/>
                  <w:divBdr>
                    <w:top w:val="none" w:sz="0" w:space="0" w:color="auto"/>
                    <w:left w:val="none" w:sz="0" w:space="0" w:color="auto"/>
                    <w:bottom w:val="none" w:sz="0" w:space="0" w:color="auto"/>
                    <w:right w:val="none" w:sz="0" w:space="0" w:color="auto"/>
                  </w:divBdr>
                </w:div>
                <w:div w:id="1455127536">
                  <w:marLeft w:val="0"/>
                  <w:marRight w:val="0"/>
                  <w:marTop w:val="0"/>
                  <w:marBottom w:val="0"/>
                  <w:divBdr>
                    <w:top w:val="none" w:sz="0" w:space="0" w:color="auto"/>
                    <w:left w:val="none" w:sz="0" w:space="0" w:color="auto"/>
                    <w:bottom w:val="none" w:sz="0" w:space="0" w:color="auto"/>
                    <w:right w:val="none" w:sz="0" w:space="0" w:color="auto"/>
                  </w:divBdr>
                </w:div>
                <w:div w:id="1408570448">
                  <w:marLeft w:val="0"/>
                  <w:marRight w:val="0"/>
                  <w:marTop w:val="0"/>
                  <w:marBottom w:val="0"/>
                  <w:divBdr>
                    <w:top w:val="none" w:sz="0" w:space="0" w:color="auto"/>
                    <w:left w:val="none" w:sz="0" w:space="0" w:color="auto"/>
                    <w:bottom w:val="none" w:sz="0" w:space="0" w:color="auto"/>
                    <w:right w:val="none" w:sz="0" w:space="0" w:color="auto"/>
                  </w:divBdr>
                </w:div>
                <w:div w:id="2044358614">
                  <w:marLeft w:val="0"/>
                  <w:marRight w:val="0"/>
                  <w:marTop w:val="0"/>
                  <w:marBottom w:val="0"/>
                  <w:divBdr>
                    <w:top w:val="none" w:sz="0" w:space="0" w:color="auto"/>
                    <w:left w:val="none" w:sz="0" w:space="0" w:color="auto"/>
                    <w:bottom w:val="none" w:sz="0" w:space="0" w:color="auto"/>
                    <w:right w:val="none" w:sz="0" w:space="0" w:color="auto"/>
                  </w:divBdr>
                </w:div>
                <w:div w:id="12473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4685</Words>
  <Characters>28114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2016-08-11T13:09:00Z</dcterms:created>
  <dcterms:modified xsi:type="dcterms:W3CDTF">2016-08-11T13:12:00Z</dcterms:modified>
</cp:coreProperties>
</file>